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1DC" w:rsidRDefault="00DB01DC">
      <w:pPr>
        <w:pStyle w:val="Standard"/>
        <w:rPr>
          <w:rFonts w:cs="Arial"/>
        </w:rPr>
      </w:pPr>
    </w:p>
    <w:p w:rsidR="00DB01DC" w:rsidRDefault="00362D02">
      <w:pPr>
        <w:pStyle w:val="Standard"/>
        <w:rPr>
          <w:rFonts w:cs="Arial"/>
        </w:rPr>
      </w:pPr>
      <w:r>
        <w:rPr>
          <w:rFonts w:cs="Arial"/>
          <w:noProof/>
          <w:lang w:eastAsia="sk-SK" w:bidi="ar-SA"/>
        </w:rPr>
        <w:drawing>
          <wp:anchor distT="0" distB="0" distL="114300" distR="114300" simplePos="0" relativeHeight="2" behindDoc="0" locked="0" layoutInCell="1" allowOverlap="1">
            <wp:simplePos x="0" y="0"/>
            <wp:positionH relativeFrom="margin">
              <wp:posOffset>3337559</wp:posOffset>
            </wp:positionH>
            <wp:positionV relativeFrom="margin">
              <wp:posOffset>-396360</wp:posOffset>
            </wp:positionV>
            <wp:extent cx="2571120" cy="1607760"/>
            <wp:effectExtent l="0" t="0" r="630" b="0"/>
            <wp:wrapSquare wrapText="bothSides"/>
            <wp:docPr id="1"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571120" cy="1607760"/>
                    </a:xfrm>
                    <a:prstGeom prst="rect">
                      <a:avLst/>
                    </a:prstGeom>
                    <a:ln>
                      <a:noFill/>
                      <a:prstDash/>
                    </a:ln>
                  </pic:spPr>
                </pic:pic>
              </a:graphicData>
            </a:graphic>
          </wp:anchor>
        </w:drawing>
      </w:r>
    </w:p>
    <w:p w:rsidR="00DB01DC" w:rsidRDefault="00362D02">
      <w:pPr>
        <w:pStyle w:val="Standard"/>
        <w:rPr>
          <w:rFonts w:cs="Arial"/>
        </w:rPr>
      </w:pPr>
      <w:r>
        <w:rPr>
          <w:rFonts w:cs="Arial"/>
          <w:noProof/>
          <w:lang w:eastAsia="sk-SK" w:bidi="ar-SA"/>
        </w:rPr>
        <w:drawing>
          <wp:inline distT="0" distB="0" distL="0" distR="0">
            <wp:extent cx="1699200" cy="561960"/>
            <wp:effectExtent l="0" t="0" r="0" b="0"/>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699200" cy="561960"/>
                    </a:xfrm>
                    <a:prstGeom prst="rect">
                      <a:avLst/>
                    </a:prstGeom>
                    <a:ln>
                      <a:noFill/>
                      <a:prstDash/>
                    </a:ln>
                  </pic:spPr>
                </pic:pic>
              </a:graphicData>
            </a:graphic>
          </wp:inline>
        </w:drawing>
      </w: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362D02">
      <w:pPr>
        <w:pStyle w:val="Standard"/>
        <w:jc w:val="center"/>
        <w:rPr>
          <w:rFonts w:eastAsia="Yu Gothic UI Semibold" w:cs="Arial"/>
          <w:b/>
          <w:caps/>
          <w:sz w:val="40"/>
          <w:szCs w:val="40"/>
        </w:rPr>
      </w:pPr>
      <w:r>
        <w:rPr>
          <w:rFonts w:ascii="Arial" w:eastAsia="Yu Gothic UI Semibold" w:hAnsi="Arial" w:cs="Arial"/>
          <w:b/>
          <w:bCs/>
          <w:caps/>
          <w:sz w:val="40"/>
          <w:szCs w:val="40"/>
        </w:rPr>
        <w:t>SOCIAL BUSINESS</w:t>
      </w:r>
      <w:r>
        <w:rPr>
          <w:rFonts w:ascii="Arial" w:eastAsia="Yu Gothic UI Semibold" w:hAnsi="Arial" w:cs="Arial"/>
          <w:b/>
          <w:bCs/>
          <w:caps/>
          <w:sz w:val="40"/>
          <w:szCs w:val="40"/>
          <w:lang w:val="en-US"/>
        </w:rPr>
        <w:t xml:space="preserve"> IN SPARSELY POPULATED AREAS – REGION GEMER, SLOVAKIA</w:t>
      </w: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362D02">
      <w:pPr>
        <w:pStyle w:val="Standard"/>
      </w:pPr>
      <w:r>
        <w:rPr>
          <w:rFonts w:cs="Arial"/>
        </w:rPr>
        <w:t xml:space="preserve">                                  </w:t>
      </w:r>
      <w:r>
        <w:rPr>
          <w:rFonts w:cs="Arial"/>
          <w:noProof/>
          <w:lang w:eastAsia="sk-SK" w:bidi="ar-SA"/>
        </w:rPr>
        <w:drawing>
          <wp:inline distT="0" distB="0" distL="0" distR="0">
            <wp:extent cx="3018960" cy="2847960"/>
            <wp:effectExtent l="0" t="0" r="0" b="0"/>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018960" cy="2847960"/>
                    </a:xfrm>
                    <a:prstGeom prst="rect">
                      <a:avLst/>
                    </a:prstGeom>
                    <a:ln>
                      <a:noFill/>
                      <a:prstDash/>
                    </a:ln>
                  </pic:spPr>
                </pic:pic>
              </a:graphicData>
            </a:graphic>
          </wp:inline>
        </w:drawing>
      </w: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DB01DC">
      <w:pPr>
        <w:pStyle w:val="Standard"/>
        <w:rPr>
          <w:rFonts w:cs="Arial"/>
        </w:rPr>
      </w:pPr>
    </w:p>
    <w:p w:rsidR="00DB01DC" w:rsidRDefault="00362D02">
      <w:pPr>
        <w:pStyle w:val="Standard"/>
        <w:jc w:val="right"/>
        <w:rPr>
          <w:rFonts w:ascii="Arial" w:hAnsi="Arial"/>
          <w:b/>
          <w:bCs/>
          <w:lang w:val="en-US"/>
        </w:rPr>
      </w:pPr>
      <w:r>
        <w:rPr>
          <w:rFonts w:ascii="Arial" w:hAnsi="Arial"/>
          <w:b/>
          <w:bCs/>
          <w:lang w:val="en-US"/>
        </w:rPr>
        <w:t>MARCH, 2017</w:t>
      </w: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DB01DC">
      <w:pPr>
        <w:pStyle w:val="Standard"/>
        <w:jc w:val="right"/>
        <w:rPr>
          <w:rFonts w:ascii="Arial" w:hAnsi="Arial"/>
          <w:lang w:val="en-US"/>
        </w:rPr>
      </w:pPr>
    </w:p>
    <w:p w:rsidR="00DB01DC" w:rsidRDefault="00362D02">
      <w:pPr>
        <w:pStyle w:val="Standard"/>
        <w:jc w:val="right"/>
      </w:pPr>
      <w:r>
        <w:rPr>
          <w:rFonts w:ascii="Arial" w:hAnsi="Arial"/>
          <w:sz w:val="20"/>
          <w:szCs w:val="20"/>
          <w:lang w:val="en-US"/>
        </w:rPr>
        <w:t>This report</w:t>
      </w:r>
      <w:r>
        <w:rPr>
          <w:lang w:val="en-US"/>
        </w:rPr>
        <w:t xml:space="preserve"> </w:t>
      </w:r>
      <w:r>
        <w:rPr>
          <w:rFonts w:ascii="Arial" w:hAnsi="Arial"/>
          <w:sz w:val="20"/>
          <w:szCs w:val="20"/>
          <w:lang w:val="en-US"/>
        </w:rPr>
        <w:t>was based on project “</w:t>
      </w:r>
      <w:r>
        <w:rPr>
          <w:rFonts w:ascii="Arial" w:hAnsi="Arial" w:cs="Arial"/>
          <w:sz w:val="20"/>
          <w:szCs w:val="20"/>
        </w:rPr>
        <w:t>SOCENT SPAs: Social Business in Sprarsely Populated Areas</w:t>
      </w:r>
      <w:proofErr w:type="gramStart"/>
      <w:r>
        <w:rPr>
          <w:rFonts w:ascii="Arial" w:hAnsi="Arial" w:cs="Arial"/>
          <w:sz w:val="20"/>
          <w:szCs w:val="20"/>
        </w:rPr>
        <w:t>“ (</w:t>
      </w:r>
      <w:proofErr w:type="gramEnd"/>
      <w:r>
        <w:rPr>
          <w:rFonts w:ascii="Arial" w:hAnsi="Arial" w:cs="Arial"/>
          <w:sz w:val="20"/>
          <w:szCs w:val="20"/>
        </w:rPr>
        <w:t>PGI02359) within a program Interreg Europe.</w:t>
      </w:r>
    </w:p>
    <w:p w:rsidR="00DB01DC" w:rsidRDefault="00DB01DC">
      <w:pPr>
        <w:pStyle w:val="Standard"/>
        <w:jc w:val="right"/>
        <w:rPr>
          <w:rFonts w:ascii="Arial" w:hAnsi="Arial" w:cs="Arial"/>
          <w:sz w:val="20"/>
          <w:szCs w:val="20"/>
        </w:rPr>
      </w:pPr>
    </w:p>
    <w:p w:rsidR="00DB01DC" w:rsidRDefault="00362D02">
      <w:pPr>
        <w:pStyle w:val="Standard"/>
        <w:jc w:val="right"/>
        <w:rPr>
          <w:rFonts w:ascii="Arial" w:hAnsi="Arial" w:cs="Arial"/>
          <w:sz w:val="20"/>
          <w:szCs w:val="20"/>
        </w:rPr>
      </w:pPr>
      <w:r>
        <w:rPr>
          <w:rFonts w:ascii="Arial" w:hAnsi="Arial" w:cs="Arial"/>
          <w:sz w:val="20"/>
          <w:szCs w:val="20"/>
        </w:rPr>
        <w:t>The author is responsible for content of this study and it does not have to mirror opinions of program Interreg Europe.</w:t>
      </w:r>
    </w:p>
    <w:p w:rsidR="00DB01DC" w:rsidRDefault="00DB01DC">
      <w:pPr>
        <w:pStyle w:val="Standard"/>
        <w:jc w:val="right"/>
        <w:rPr>
          <w:rFonts w:ascii="Arial" w:hAnsi="Arial" w:cs="Arial"/>
          <w:sz w:val="20"/>
          <w:szCs w:val="20"/>
        </w:rPr>
      </w:pPr>
    </w:p>
    <w:p w:rsidR="00DB01DC" w:rsidRDefault="00362D02">
      <w:pPr>
        <w:pStyle w:val="Standard"/>
        <w:jc w:val="right"/>
        <w:rPr>
          <w:rFonts w:ascii="Arial" w:hAnsi="Arial" w:cs="Arial"/>
          <w:sz w:val="20"/>
          <w:szCs w:val="20"/>
        </w:rPr>
      </w:pPr>
      <w:r>
        <w:rPr>
          <w:rFonts w:ascii="Arial" w:hAnsi="Arial" w:cs="Arial"/>
          <w:sz w:val="20"/>
          <w:szCs w:val="20"/>
        </w:rPr>
        <w:t>The authorities of program Europe Interreg are not responsible for any use of information included in this study.</w:t>
      </w:r>
    </w:p>
    <w:p w:rsidR="00DB01DC" w:rsidRDefault="00DB01DC">
      <w:pPr>
        <w:pStyle w:val="Standard"/>
        <w:jc w:val="right"/>
        <w:rPr>
          <w:rFonts w:ascii="Arial" w:hAnsi="Arial" w:cs="Arial"/>
          <w:sz w:val="20"/>
          <w:szCs w:val="20"/>
        </w:rPr>
      </w:pPr>
    </w:p>
    <w:p w:rsidR="00DB01DC" w:rsidRDefault="00DB01DC">
      <w:pPr>
        <w:pStyle w:val="Standard"/>
        <w:jc w:val="right"/>
        <w:rPr>
          <w:rFonts w:ascii="Arial" w:hAnsi="Arial" w:cs="Arial"/>
          <w:sz w:val="20"/>
          <w:szCs w:val="20"/>
        </w:rPr>
      </w:pPr>
    </w:p>
    <w:p w:rsidR="00DB01DC" w:rsidRDefault="00362D02">
      <w:pPr>
        <w:pStyle w:val="Standard"/>
        <w:jc w:val="right"/>
      </w:pPr>
      <w:r>
        <w:rPr>
          <w:rStyle w:val="StrongEmphasis"/>
          <w:rFonts w:ascii="Arial" w:hAnsi="Arial" w:cs="Arial"/>
          <w:b w:val="0"/>
          <w:sz w:val="20"/>
          <w:szCs w:val="20"/>
        </w:rPr>
        <w:t>Danube EuroConsulting s.r.o.</w:t>
      </w:r>
    </w:p>
    <w:p w:rsidR="00DB01DC" w:rsidRDefault="00362D02">
      <w:pPr>
        <w:pStyle w:val="Normlnywebov"/>
        <w:jc w:val="right"/>
      </w:pPr>
      <w:r>
        <w:rPr>
          <w:rStyle w:val="rbcnostylespan"/>
          <w:rFonts w:ascii="Arial" w:hAnsi="Arial" w:cs="Arial"/>
          <w:sz w:val="20"/>
          <w:szCs w:val="20"/>
        </w:rPr>
        <w:t xml:space="preserve">                       Innovative solutions for development</w:t>
      </w:r>
    </w:p>
    <w:p w:rsidR="00DB01DC" w:rsidRDefault="00362D02">
      <w:pPr>
        <w:pStyle w:val="Standard"/>
        <w:jc w:val="right"/>
        <w:rPr>
          <w:rFonts w:ascii="Arial" w:hAnsi="Arial" w:cs="Arial"/>
          <w:sz w:val="20"/>
          <w:szCs w:val="20"/>
        </w:rPr>
      </w:pPr>
      <w:r>
        <w:rPr>
          <w:rFonts w:ascii="Arial" w:hAnsi="Arial" w:cs="Arial"/>
          <w:sz w:val="20"/>
          <w:szCs w:val="20"/>
        </w:rPr>
        <w:t>In co-operation with partner of project MPSVR SR</w:t>
      </w: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jc w:val="right"/>
        <w:rPr>
          <w:rFonts w:ascii="Arial" w:hAnsi="Arial" w:cs="Arial"/>
          <w:color w:val="000000"/>
          <w:sz w:val="20"/>
          <w:szCs w:val="20"/>
        </w:rPr>
      </w:pPr>
    </w:p>
    <w:p w:rsidR="00DB01DC" w:rsidRDefault="00DB01DC">
      <w:pPr>
        <w:pStyle w:val="Standard"/>
        <w:ind w:left="-30"/>
        <w:rPr>
          <w:rFonts w:ascii="Arial" w:hAnsi="Arial" w:cs="Arial"/>
          <w:color w:val="000000"/>
          <w:sz w:val="20"/>
          <w:szCs w:val="20"/>
        </w:rPr>
      </w:pPr>
    </w:p>
    <w:p w:rsidR="00DB01DC" w:rsidRDefault="00362D02">
      <w:pPr>
        <w:pStyle w:val="Standard"/>
        <w:ind w:left="-30"/>
        <w:rPr>
          <w:rFonts w:ascii="Arial" w:hAnsi="Arial" w:cs="Arial"/>
          <w:b/>
          <w:color w:val="000000"/>
          <w:sz w:val="32"/>
          <w:szCs w:val="32"/>
        </w:rPr>
      </w:pPr>
      <w:r>
        <w:rPr>
          <w:rFonts w:ascii="Arial" w:hAnsi="Arial" w:cs="Arial"/>
          <w:b/>
          <w:color w:val="000000"/>
          <w:sz w:val="32"/>
          <w:szCs w:val="32"/>
        </w:rPr>
        <w:lastRenderedPageBreak/>
        <w:t>Content</w:t>
      </w:r>
    </w:p>
    <w:p w:rsidR="00DB01DC" w:rsidRDefault="00362D02">
      <w:pPr>
        <w:pStyle w:val="Contents1"/>
        <w:tabs>
          <w:tab w:val="right" w:leader="dot" w:pos="8494"/>
        </w:tabs>
        <w:spacing w:line="360" w:lineRule="auto"/>
        <w:jc w:val="both"/>
      </w:pPr>
      <w:r>
        <w:fldChar w:fldCharType="begin"/>
      </w:r>
      <w:r>
        <w:instrText xml:space="preserve"> TOC \o "1-3" \h </w:instrText>
      </w:r>
      <w:r>
        <w:fldChar w:fldCharType="separate"/>
      </w:r>
      <w:hyperlink w:anchor="__RefHeading___Toc478672586" w:history="1">
        <w:r>
          <w:rPr>
            <w:rFonts w:ascii="Arial" w:hAnsi="Arial" w:cs="Arial"/>
            <w:b/>
          </w:rPr>
          <w:t>1. Connections, purpose and structure of the study</w:t>
        </w:r>
      </w:hyperlink>
      <w:hyperlink w:anchor="__RefHeading___Toc478672586" w:history="1">
        <w:r>
          <w:rPr>
            <w:rFonts w:ascii="Arial" w:hAnsi="Arial"/>
          </w:rPr>
          <w:tab/>
          <w:t>4</w:t>
        </w:r>
      </w:hyperlink>
    </w:p>
    <w:p w:rsidR="00DB01DC" w:rsidRDefault="00E84E88">
      <w:pPr>
        <w:pStyle w:val="Contents1"/>
        <w:tabs>
          <w:tab w:val="right" w:leader="dot" w:pos="8494"/>
        </w:tabs>
        <w:spacing w:line="360" w:lineRule="auto"/>
        <w:jc w:val="both"/>
      </w:pPr>
      <w:hyperlink w:anchor="__RefHeading___Toc478672587" w:history="1">
        <w:r w:rsidR="00362D02">
          <w:rPr>
            <w:rFonts w:ascii="Arial" w:hAnsi="Arial" w:cs="Arial"/>
            <w:b/>
          </w:rPr>
          <w:t>2. Posture, methodics and restrictions</w:t>
        </w:r>
      </w:hyperlink>
      <w:hyperlink w:anchor="__RefHeading___Toc478672587" w:history="1">
        <w:r w:rsidR="00362D02">
          <w:rPr>
            <w:rFonts w:ascii="Arial" w:hAnsi="Arial"/>
          </w:rPr>
          <w:tab/>
        </w:r>
      </w:hyperlink>
      <w:r w:rsidR="00362D02">
        <w:rPr>
          <w:rFonts w:ascii="Arial" w:hAnsi="Arial"/>
        </w:rPr>
        <w:t>8</w:t>
      </w:r>
    </w:p>
    <w:p w:rsidR="00DB01DC" w:rsidRDefault="00E84E88">
      <w:pPr>
        <w:pStyle w:val="Contents1"/>
        <w:tabs>
          <w:tab w:val="right" w:leader="dot" w:pos="8494"/>
        </w:tabs>
        <w:spacing w:line="360" w:lineRule="auto"/>
        <w:jc w:val="both"/>
      </w:pPr>
      <w:hyperlink w:anchor="__RefHeading___Toc478672588" w:history="1">
        <w:r w:rsidR="00362D02">
          <w:rPr>
            <w:rFonts w:ascii="Arial" w:hAnsi="Arial" w:cs="Arial"/>
            <w:b/>
          </w:rPr>
          <w:t>3. Restrictions of region Gemer</w:t>
        </w:r>
      </w:hyperlink>
      <w:hyperlink w:anchor="__RefHeading___Toc478672588" w:history="1">
        <w:r w:rsidR="00362D02">
          <w:rPr>
            <w:rFonts w:ascii="Arial" w:hAnsi="Arial"/>
          </w:rPr>
          <w:tab/>
        </w:r>
      </w:hyperlink>
      <w:r w:rsidR="00362D02">
        <w:rPr>
          <w:rFonts w:ascii="Arial" w:hAnsi="Arial"/>
        </w:rPr>
        <w:t>8</w:t>
      </w:r>
    </w:p>
    <w:p w:rsidR="00DB01DC" w:rsidRDefault="00362D02">
      <w:pPr>
        <w:pStyle w:val="Contents1"/>
        <w:tabs>
          <w:tab w:val="right" w:leader="dot" w:pos="8494"/>
        </w:tabs>
        <w:spacing w:line="360" w:lineRule="auto"/>
        <w:jc w:val="both"/>
      </w:pPr>
      <w:hyperlink r:id="rId12" w:history="1">
        <w:r>
          <w:rPr>
            <w:rFonts w:ascii="Arial" w:hAnsi="Arial" w:cs="Arial"/>
            <w:b/>
          </w:rPr>
          <w:t>4. Analysis of situation of social business in region</w:t>
        </w:r>
      </w:hyperlink>
      <w:hyperlink w:anchor="__RefHeading___Toc478672589" w:history="1">
        <w:r>
          <w:rPr>
            <w:rFonts w:ascii="Arial" w:hAnsi="Arial"/>
          </w:rPr>
          <w:tab/>
          <w:t>2</w:t>
        </w:r>
      </w:hyperlink>
      <w:r>
        <w:rPr>
          <w:rFonts w:ascii="Arial" w:hAnsi="Arial"/>
        </w:rPr>
        <w:t>1</w:t>
      </w:r>
    </w:p>
    <w:p w:rsidR="00DB01DC" w:rsidRDefault="00362D02">
      <w:pPr>
        <w:pStyle w:val="Contents2"/>
        <w:tabs>
          <w:tab w:val="right" w:leader="dot" w:pos="8694"/>
        </w:tabs>
        <w:spacing w:line="360" w:lineRule="auto"/>
        <w:jc w:val="both"/>
      </w:pPr>
      <w:r>
        <w:fldChar w:fldCharType="begin"/>
      </w:r>
      <w:r>
        <w:instrText xml:space="preserve"> HYPERLINK  "#__RefHeading___Toc478672590" </w:instrText>
      </w:r>
      <w:r>
        <w:fldChar w:fldCharType="separate"/>
      </w:r>
      <w:r>
        <w:rPr>
          <w:rFonts w:ascii="Arial" w:eastAsia="Calibri" w:hAnsi="Arial" w:cs="Arial"/>
          <w:b/>
        </w:rPr>
        <w:t>4.1 Legal framework of social business in Slovakia</w:t>
      </w:r>
      <w:r>
        <w:rPr>
          <w:rFonts w:ascii="Arial" w:eastAsia="Calibri" w:hAnsi="Arial" w:cs="Arial"/>
          <w:b/>
        </w:rPr>
        <w:fldChar w:fldCharType="end"/>
      </w:r>
      <w:hyperlink w:anchor="__RefHeading___Toc478672590" w:history="1">
        <w:r>
          <w:rPr>
            <w:rFonts w:ascii="Arial" w:hAnsi="Arial"/>
          </w:rPr>
          <w:tab/>
          <w:t>2</w:t>
        </w:r>
      </w:hyperlink>
      <w:r>
        <w:rPr>
          <w:rFonts w:ascii="Arial" w:hAnsi="Arial"/>
        </w:rPr>
        <w:t>1</w:t>
      </w:r>
    </w:p>
    <w:p w:rsidR="00DB01DC" w:rsidRDefault="00362D02">
      <w:pPr>
        <w:pStyle w:val="Contents2"/>
        <w:tabs>
          <w:tab w:val="right" w:leader="dot" w:pos="8694"/>
        </w:tabs>
        <w:spacing w:line="360" w:lineRule="auto"/>
        <w:jc w:val="both"/>
      </w:pPr>
      <w:r>
        <w:fldChar w:fldCharType="begin"/>
      </w:r>
      <w:r>
        <w:instrText xml:space="preserve"> HYPERLINK  "#__RefHeading___Toc478672591" </w:instrText>
      </w:r>
      <w:r>
        <w:fldChar w:fldCharType="separate"/>
      </w:r>
      <w:r>
        <w:rPr>
          <w:rFonts w:ascii="Arial" w:eastAsia="Calibri" w:hAnsi="Arial" w:cs="Arial"/>
          <w:b/>
        </w:rPr>
        <w:t>4.2 Current situation of social business in Slovakia and in region Gemer</w:t>
      </w:r>
      <w:r>
        <w:rPr>
          <w:rFonts w:ascii="Arial" w:eastAsia="Calibri" w:hAnsi="Arial" w:cs="Arial"/>
          <w:b/>
        </w:rPr>
        <w:fldChar w:fldCharType="end"/>
      </w:r>
      <w:hyperlink w:anchor="__RefHeading___Toc478672591" w:history="1">
        <w:r>
          <w:rPr>
            <w:rFonts w:ascii="Arial" w:hAnsi="Arial"/>
          </w:rPr>
          <w:tab/>
          <w:t>…...........2</w:t>
        </w:r>
      </w:hyperlink>
      <w:r>
        <w:rPr>
          <w:rFonts w:ascii="Arial" w:hAnsi="Arial"/>
        </w:rPr>
        <w:t>5</w:t>
      </w:r>
    </w:p>
    <w:p w:rsidR="00DB01DC" w:rsidRDefault="00E84E88">
      <w:pPr>
        <w:pStyle w:val="Contents2"/>
        <w:tabs>
          <w:tab w:val="right" w:leader="dot" w:pos="8694"/>
        </w:tabs>
        <w:spacing w:line="360" w:lineRule="auto"/>
        <w:jc w:val="both"/>
      </w:pPr>
      <w:hyperlink w:anchor="__RefHeading___Toc478672592" w:history="1">
        <w:r w:rsidR="00362D02">
          <w:rPr>
            <w:rFonts w:ascii="Arial" w:eastAsia="Calibri" w:hAnsi="Arial" w:cs="Arial"/>
            <w:b/>
          </w:rPr>
          <w:t>4.3 Current proposed situation of development of regions taking into account employment and social business</w:t>
        </w:r>
      </w:hyperlink>
      <w:hyperlink w:anchor="__RefHeading___Toc478672592" w:history="1">
        <w:r w:rsidR="00362D02">
          <w:rPr>
            <w:rFonts w:ascii="Arial" w:hAnsi="Arial"/>
          </w:rPr>
          <w:tab/>
        </w:r>
      </w:hyperlink>
      <w:r w:rsidR="00362D02">
        <w:rPr>
          <w:rFonts w:ascii="Arial" w:hAnsi="Arial"/>
        </w:rPr>
        <w:t>27</w:t>
      </w:r>
    </w:p>
    <w:p w:rsidR="00DB01DC" w:rsidRDefault="00E84E88">
      <w:pPr>
        <w:pStyle w:val="Contents2"/>
        <w:tabs>
          <w:tab w:val="right" w:leader="dot" w:pos="8694"/>
        </w:tabs>
        <w:spacing w:line="360" w:lineRule="auto"/>
        <w:jc w:val="both"/>
      </w:pPr>
      <w:hyperlink w:anchor="__RefHeading___Toc478672593" w:history="1">
        <w:r w:rsidR="00362D02">
          <w:rPr>
            <w:rFonts w:ascii="Arial" w:eastAsia="Calibri" w:hAnsi="Arial" w:cs="Arial"/>
            <w:b/>
          </w:rPr>
          <w:t>4.4 Current options of funding for development of employment and social business in regions</w:t>
        </w:r>
      </w:hyperlink>
      <w:hyperlink w:anchor="__RefHeading___Toc478672593" w:history="1">
        <w:r w:rsidR="00362D02">
          <w:rPr>
            <w:rFonts w:ascii="Arial" w:hAnsi="Arial"/>
          </w:rPr>
          <w:tab/>
          <w:t>3</w:t>
        </w:r>
      </w:hyperlink>
      <w:r w:rsidR="00362D02">
        <w:rPr>
          <w:rFonts w:ascii="Arial" w:hAnsi="Arial"/>
        </w:rPr>
        <w:t>3</w:t>
      </w:r>
    </w:p>
    <w:p w:rsidR="00DB01DC" w:rsidRDefault="00E84E88">
      <w:pPr>
        <w:pStyle w:val="Contents1"/>
        <w:tabs>
          <w:tab w:val="right" w:leader="dot" w:pos="8494"/>
        </w:tabs>
        <w:spacing w:line="360" w:lineRule="auto"/>
        <w:jc w:val="both"/>
      </w:pPr>
      <w:hyperlink w:anchor="__RefHeading___Toc478672594" w:history="1">
        <w:r w:rsidR="00362D02">
          <w:rPr>
            <w:rFonts w:ascii="Arial" w:eastAsia="Calibri" w:hAnsi="Arial" w:cs="Arial"/>
            <w:b/>
          </w:rPr>
          <w:t>5. Legislative restrictions and proposal of specific measures in order to support social business in districts of Gemera</w:t>
        </w:r>
      </w:hyperlink>
      <w:hyperlink w:anchor="__RefHeading___Toc478672594" w:history="1">
        <w:r w:rsidR="00362D02">
          <w:rPr>
            <w:rFonts w:ascii="Arial" w:hAnsi="Arial"/>
          </w:rPr>
          <w:tab/>
        </w:r>
      </w:hyperlink>
      <w:r w:rsidR="00362D02">
        <w:rPr>
          <w:rFonts w:ascii="Arial" w:hAnsi="Arial"/>
        </w:rPr>
        <w:t>35</w:t>
      </w:r>
    </w:p>
    <w:p w:rsidR="00DB01DC" w:rsidRDefault="00E84E88">
      <w:pPr>
        <w:pStyle w:val="Contents2"/>
        <w:tabs>
          <w:tab w:val="right" w:leader="dot" w:pos="8694"/>
        </w:tabs>
        <w:spacing w:line="360" w:lineRule="auto"/>
        <w:jc w:val="both"/>
      </w:pPr>
      <w:hyperlink w:anchor="__RefHeading___Toc478672595" w:history="1">
        <w:r w:rsidR="00362D02">
          <w:rPr>
            <w:rFonts w:ascii="Arial" w:eastAsia="Calibri" w:hAnsi="Arial" w:cs="Arial"/>
            <w:b/>
          </w:rPr>
          <w:t>a) Measures on level of autonomous region</w:t>
        </w:r>
      </w:hyperlink>
      <w:hyperlink w:anchor="__RefHeading___Toc478672595" w:history="1">
        <w:r w:rsidR="00362D02">
          <w:rPr>
            <w:rFonts w:ascii="Arial" w:hAnsi="Arial"/>
          </w:rPr>
          <w:tab/>
        </w:r>
      </w:hyperlink>
      <w:r w:rsidR="00362D02">
        <w:rPr>
          <w:rFonts w:ascii="Arial" w:hAnsi="Arial"/>
        </w:rPr>
        <w:t>35</w:t>
      </w:r>
    </w:p>
    <w:p w:rsidR="00DB01DC" w:rsidRDefault="00E84E88">
      <w:pPr>
        <w:pStyle w:val="Contents2"/>
        <w:tabs>
          <w:tab w:val="right" w:leader="dot" w:pos="8694"/>
        </w:tabs>
        <w:spacing w:line="360" w:lineRule="auto"/>
        <w:jc w:val="both"/>
      </w:pPr>
      <w:hyperlink w:anchor="__RefHeading___Toc478672596" w:history="1">
        <w:r w:rsidR="00362D02">
          <w:rPr>
            <w:rFonts w:ascii="Arial" w:eastAsia="Calibri" w:hAnsi="Arial" w:cs="Arial"/>
            <w:b/>
          </w:rPr>
          <w:t>b) Measures on national level</w:t>
        </w:r>
      </w:hyperlink>
      <w:hyperlink w:anchor="__RefHeading___Toc478672596" w:history="1">
        <w:r w:rsidR="00362D02">
          <w:rPr>
            <w:rFonts w:ascii="Arial" w:hAnsi="Arial"/>
          </w:rPr>
          <w:tab/>
        </w:r>
      </w:hyperlink>
      <w:r w:rsidR="00362D02">
        <w:rPr>
          <w:rFonts w:ascii="Arial" w:hAnsi="Arial"/>
        </w:rPr>
        <w:t>36</w:t>
      </w:r>
    </w:p>
    <w:p w:rsidR="00DB01DC" w:rsidRDefault="00E84E88">
      <w:pPr>
        <w:pStyle w:val="Contents1"/>
        <w:tabs>
          <w:tab w:val="right" w:leader="dot" w:pos="8494"/>
        </w:tabs>
        <w:spacing w:line="360" w:lineRule="auto"/>
        <w:jc w:val="both"/>
      </w:pPr>
      <w:hyperlink w:anchor="__RefHeading___Toc478672597" w:history="1">
        <w:r w:rsidR="00362D02">
          <w:rPr>
            <w:rFonts w:ascii="Arial" w:hAnsi="Arial" w:cs="Arial"/>
            <w:b/>
          </w:rPr>
          <w:t xml:space="preserve">6. Conclusions, </w:t>
        </w:r>
      </w:hyperlink>
      <w:bookmarkStart w:id="0" w:name="result_box"/>
      <w:bookmarkEnd w:id="0"/>
      <w:r w:rsidR="00362D02">
        <w:rPr>
          <w:rFonts w:ascii="Arial" w:hAnsi="Arial" w:cs="Arial"/>
          <w:b/>
        </w:rPr>
        <w:t>recommendations</w:t>
      </w:r>
      <w:hyperlink w:anchor="__RefHeading___Toc478672597" w:history="1">
        <w:r w:rsidR="00362D02">
          <w:rPr>
            <w:rFonts w:ascii="Arial" w:hAnsi="Arial" w:cs="Arial"/>
            <w:b/>
          </w:rPr>
          <w:t xml:space="preserve"> and measures which should be accepted for inclusive increase in area of social business especially in sparsely populated areas – recommendations for partner of project MPSVR SR</w:t>
        </w:r>
      </w:hyperlink>
      <w:hyperlink w:anchor="__RefHeading___Toc478672597" w:history="1">
        <w:r w:rsidR="00362D02">
          <w:rPr>
            <w:rFonts w:ascii="Arial" w:hAnsi="Arial"/>
          </w:rPr>
          <w:tab/>
        </w:r>
      </w:hyperlink>
      <w:r w:rsidR="00362D02">
        <w:rPr>
          <w:rFonts w:ascii="Arial" w:hAnsi="Arial"/>
        </w:rPr>
        <w:t>39</w:t>
      </w:r>
    </w:p>
    <w:p w:rsidR="00DB01DC" w:rsidRDefault="00362D02">
      <w:pPr>
        <w:pStyle w:val="Contents1"/>
        <w:tabs>
          <w:tab w:val="right" w:leader="dot" w:pos="8494"/>
        </w:tabs>
        <w:jc w:val="both"/>
      </w:pPr>
      <w:r>
        <w:rPr>
          <w:rFonts w:ascii="Arial" w:hAnsi="Arial" w:cs="Arial"/>
          <w:b/>
        </w:rPr>
        <w:t>Literature</w:t>
      </w:r>
      <w:hyperlink w:anchor="__RefHeading___Toc478672598" w:history="1">
        <w:r>
          <w:rPr>
            <w:rFonts w:ascii="Arial" w:hAnsi="Arial" w:cs="Arial"/>
            <w:b/>
          </w:rPr>
          <w:t>, legislative and links</w:t>
        </w:r>
      </w:hyperlink>
      <w:hyperlink w:anchor="__RefHeading___Toc478672598" w:history="1">
        <w:r>
          <w:rPr>
            <w:rFonts w:ascii="Arial" w:hAnsi="Arial"/>
          </w:rPr>
          <w:tab/>
        </w:r>
      </w:hyperlink>
      <w:r>
        <w:rPr>
          <w:rFonts w:ascii="Arial" w:hAnsi="Arial"/>
        </w:rPr>
        <w:t>44</w:t>
      </w:r>
    </w:p>
    <w:p w:rsidR="00DB01DC" w:rsidRDefault="00362D02">
      <w:pPr>
        <w:pStyle w:val="Standard"/>
        <w:ind w:left="-30"/>
        <w:jc w:val="both"/>
        <w:rPr>
          <w:rFonts w:ascii="Arial" w:hAnsi="Arial" w:cs="Arial"/>
          <w:color w:val="000000"/>
        </w:rPr>
      </w:pPr>
      <w:r>
        <w:fldChar w:fldCharType="end"/>
      </w: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ind w:left="-30"/>
        <w:jc w:val="both"/>
        <w:rPr>
          <w:rFonts w:ascii="Arial" w:hAnsi="Arial" w:cs="Arial"/>
          <w:color w:val="000000"/>
        </w:rPr>
      </w:pPr>
    </w:p>
    <w:p w:rsidR="00DB01DC" w:rsidRDefault="00DB01DC">
      <w:pPr>
        <w:pStyle w:val="Standard"/>
        <w:rPr>
          <w:rFonts w:cs="Arial"/>
          <w:sz w:val="22"/>
          <w:szCs w:val="22"/>
        </w:rPr>
      </w:pPr>
    </w:p>
    <w:p w:rsidR="00DB01DC" w:rsidRDefault="00DB01DC">
      <w:pPr>
        <w:pStyle w:val="Standard"/>
        <w:rPr>
          <w:rFonts w:ascii="Arial" w:eastAsia="Calibri" w:hAnsi="Arial" w:cs="Arial"/>
          <w:b/>
          <w:szCs w:val="22"/>
        </w:rPr>
      </w:pPr>
    </w:p>
    <w:p w:rsidR="00DB01DC" w:rsidRDefault="00362D02">
      <w:pPr>
        <w:pStyle w:val="Standard"/>
        <w:autoSpaceDE w:val="0"/>
        <w:rPr>
          <w:rFonts w:ascii="Arial" w:hAnsi="Arial"/>
          <w:b/>
          <w:bCs/>
        </w:rPr>
      </w:pPr>
      <w:r>
        <w:rPr>
          <w:rFonts w:ascii="Arial" w:hAnsi="Arial"/>
          <w:b/>
          <w:bCs/>
        </w:rPr>
        <w:t>List of abbreviations</w:t>
      </w:r>
    </w:p>
    <w:p w:rsidR="00DB01DC" w:rsidRDefault="00DB01DC">
      <w:pPr>
        <w:pStyle w:val="Standard"/>
        <w:rPr>
          <w:rFonts w:eastAsia="Calibri" w:cs="Arial"/>
          <w:szCs w:val="22"/>
        </w:rPr>
      </w:pPr>
    </w:p>
    <w:p w:rsidR="00DB01DC" w:rsidRDefault="00DB01DC">
      <w:pPr>
        <w:pStyle w:val="Standard"/>
        <w:rPr>
          <w:rFonts w:eastAsia="Calibri" w:cs="Arial"/>
          <w:szCs w:val="22"/>
        </w:rPr>
      </w:pPr>
    </w:p>
    <w:p w:rsidR="00DB01DC" w:rsidRDefault="00362D02">
      <w:pPr>
        <w:pStyle w:val="Standard"/>
      </w:pPr>
      <w:r>
        <w:rPr>
          <w:rFonts w:ascii="Arial" w:eastAsia="Calibri" w:hAnsi="Arial" w:cs="Arial"/>
        </w:rPr>
        <w:t xml:space="preserve">MAS </w:t>
      </w:r>
      <w:r>
        <w:rPr>
          <w:rFonts w:ascii="Arial" w:eastAsia="Calibri" w:hAnsi="Arial" w:cs="Arial"/>
        </w:rPr>
        <w:tab/>
      </w:r>
      <w:r>
        <w:rPr>
          <w:rFonts w:ascii="Arial" w:eastAsia="Calibri" w:hAnsi="Arial" w:cs="Arial"/>
        </w:rPr>
        <w:tab/>
      </w:r>
      <w:bookmarkStart w:id="1" w:name="result_box1"/>
      <w:bookmarkEnd w:id="1"/>
      <w:r>
        <w:rPr>
          <w:rFonts w:ascii="Arial" w:hAnsi="Arial"/>
        </w:rPr>
        <w:t>Local Action Group</w:t>
      </w:r>
    </w:p>
    <w:p w:rsidR="00DB01DC" w:rsidRDefault="00362D02">
      <w:pPr>
        <w:pStyle w:val="Standard"/>
        <w:rPr>
          <w:rFonts w:ascii="Arial" w:eastAsia="Calibri" w:hAnsi="Arial" w:cs="Arial"/>
        </w:rPr>
      </w:pPr>
      <w:r>
        <w:rPr>
          <w:rFonts w:ascii="Arial" w:eastAsia="Calibri" w:hAnsi="Arial" w:cs="Arial"/>
        </w:rPr>
        <w:t>MDVRR SR</w:t>
      </w:r>
      <w:r>
        <w:rPr>
          <w:rFonts w:ascii="Arial" w:eastAsia="Calibri" w:hAnsi="Arial" w:cs="Arial"/>
        </w:rPr>
        <w:tab/>
        <w:t xml:space="preserve">Ministry of Transport, Construction and Region Development of the Slovak  </w:t>
      </w:r>
    </w:p>
    <w:p w:rsidR="00DB01DC" w:rsidRDefault="00362D02">
      <w:pPr>
        <w:pStyle w:val="Standard"/>
        <w:rPr>
          <w:rFonts w:ascii="Arial" w:eastAsia="Calibri" w:hAnsi="Arial" w:cs="Arial"/>
        </w:rPr>
      </w:pPr>
      <w:r>
        <w:rPr>
          <w:rFonts w:ascii="Arial" w:eastAsia="Calibri" w:hAnsi="Arial" w:cs="Arial"/>
        </w:rPr>
        <w:t xml:space="preserve">                     republic</w:t>
      </w:r>
    </w:p>
    <w:p w:rsidR="00DB01DC" w:rsidRDefault="00362D02">
      <w:pPr>
        <w:pStyle w:val="Standard"/>
        <w:rPr>
          <w:rFonts w:ascii="Arial" w:eastAsia="Calibri" w:hAnsi="Arial" w:cs="Arial"/>
        </w:rPr>
      </w:pPr>
      <w:r>
        <w:rPr>
          <w:rFonts w:ascii="Arial" w:eastAsia="Calibri" w:hAnsi="Arial" w:cs="Arial"/>
        </w:rPr>
        <w:t>MF SR</w:t>
      </w:r>
      <w:r>
        <w:rPr>
          <w:rFonts w:ascii="Arial" w:eastAsia="Calibri" w:hAnsi="Arial" w:cs="Arial"/>
        </w:rPr>
        <w:tab/>
        <w:t>Ministry of Finance of the Slovak republic</w:t>
      </w:r>
    </w:p>
    <w:p w:rsidR="00DB01DC" w:rsidRDefault="00362D02">
      <w:pPr>
        <w:pStyle w:val="Standard"/>
        <w:rPr>
          <w:rFonts w:ascii="Arial" w:eastAsia="Calibri" w:hAnsi="Arial" w:cs="Arial"/>
        </w:rPr>
      </w:pPr>
      <w:r>
        <w:rPr>
          <w:rFonts w:ascii="Arial" w:eastAsia="Calibri" w:hAnsi="Arial" w:cs="Arial"/>
        </w:rPr>
        <w:t>MH SR</w:t>
      </w:r>
      <w:r>
        <w:rPr>
          <w:rFonts w:ascii="Arial" w:eastAsia="Calibri" w:hAnsi="Arial" w:cs="Arial"/>
        </w:rPr>
        <w:tab/>
        <w:t>Ministry of Economy of the Slovak republic</w:t>
      </w:r>
    </w:p>
    <w:p w:rsidR="00DB01DC" w:rsidRDefault="00362D02">
      <w:pPr>
        <w:pStyle w:val="Standard"/>
        <w:rPr>
          <w:rFonts w:ascii="Arial" w:eastAsia="Calibri" w:hAnsi="Arial" w:cs="Arial"/>
        </w:rPr>
      </w:pPr>
      <w:r>
        <w:rPr>
          <w:rFonts w:ascii="Arial" w:eastAsia="Calibri" w:hAnsi="Arial" w:cs="Arial"/>
        </w:rPr>
        <w:t>MPRV SR</w:t>
      </w:r>
      <w:r>
        <w:rPr>
          <w:rFonts w:ascii="Arial" w:eastAsia="Calibri" w:hAnsi="Arial" w:cs="Arial"/>
        </w:rPr>
        <w:tab/>
        <w:t>Ministry Agriculture and Rural Development of the Slovak republic</w:t>
      </w:r>
    </w:p>
    <w:p w:rsidR="00DB01DC" w:rsidRDefault="00362D02">
      <w:pPr>
        <w:pStyle w:val="Standard"/>
      </w:pPr>
      <w:r>
        <w:rPr>
          <w:rFonts w:ascii="Arial" w:eastAsia="Calibri" w:hAnsi="Arial" w:cs="Arial"/>
        </w:rPr>
        <w:t>MPSVR SR</w:t>
      </w:r>
      <w:r>
        <w:rPr>
          <w:rFonts w:ascii="Arial" w:eastAsia="Calibri" w:hAnsi="Arial" w:cs="Arial"/>
        </w:rPr>
        <w:tab/>
      </w:r>
      <w:r>
        <w:rPr>
          <w:rFonts w:ascii="Arial" w:hAnsi="Arial"/>
        </w:rPr>
        <w:t>Ministry of Labour, Social Affairs and Family of the Slovak Republic</w:t>
      </w:r>
    </w:p>
    <w:p w:rsidR="00DB01DC" w:rsidRDefault="00362D02">
      <w:pPr>
        <w:pStyle w:val="Standard"/>
      </w:pPr>
      <w:r>
        <w:rPr>
          <w:rFonts w:ascii="Arial" w:eastAsia="Calibri" w:hAnsi="Arial" w:cs="Arial"/>
        </w:rPr>
        <w:t>MSP</w:t>
      </w:r>
      <w:r>
        <w:rPr>
          <w:rFonts w:ascii="Arial" w:eastAsia="Calibri" w:hAnsi="Arial" w:cs="Arial"/>
        </w:rPr>
        <w:tab/>
      </w:r>
      <w:r>
        <w:rPr>
          <w:rFonts w:ascii="Arial" w:eastAsia="Calibri" w:hAnsi="Arial" w:cs="Arial"/>
        </w:rPr>
        <w:tab/>
        <w:t>S</w:t>
      </w:r>
      <w:r>
        <w:rPr>
          <w:rFonts w:ascii="Arial" w:hAnsi="Arial"/>
        </w:rPr>
        <w:t>mall and Medium Enterprise</w:t>
      </w:r>
    </w:p>
    <w:p w:rsidR="00DB01DC" w:rsidRDefault="00362D02">
      <w:pPr>
        <w:pStyle w:val="Standard"/>
        <w:rPr>
          <w:rFonts w:ascii="Arial" w:eastAsia="Calibri" w:hAnsi="Arial" w:cs="Arial"/>
        </w:rPr>
      </w:pPr>
      <w:r>
        <w:rPr>
          <w:rFonts w:ascii="Arial" w:eastAsia="Calibri" w:hAnsi="Arial" w:cs="Arial"/>
        </w:rPr>
        <w:t>NP</w:t>
      </w:r>
      <w:r>
        <w:rPr>
          <w:rFonts w:ascii="Arial" w:eastAsia="Calibri" w:hAnsi="Arial" w:cs="Arial"/>
        </w:rPr>
        <w:tab/>
      </w:r>
      <w:r>
        <w:rPr>
          <w:rFonts w:ascii="Arial" w:eastAsia="Calibri" w:hAnsi="Arial" w:cs="Arial"/>
        </w:rPr>
        <w:tab/>
        <w:t>National project</w:t>
      </w:r>
    </w:p>
    <w:p w:rsidR="00DB01DC" w:rsidRDefault="00362D02">
      <w:pPr>
        <w:pStyle w:val="Standard"/>
      </w:pPr>
      <w:r>
        <w:rPr>
          <w:rFonts w:ascii="Arial" w:eastAsia="Calibri" w:hAnsi="Arial" w:cs="Arial"/>
        </w:rPr>
        <w:t>OP KŽP</w:t>
      </w:r>
      <w:r>
        <w:rPr>
          <w:rFonts w:ascii="Arial" w:eastAsia="Calibri" w:hAnsi="Arial" w:cs="Arial"/>
        </w:rPr>
        <w:tab/>
        <w:t>O</w:t>
      </w:r>
      <w:r>
        <w:rPr>
          <w:rFonts w:ascii="Arial" w:hAnsi="Arial"/>
        </w:rPr>
        <w:t>perational program</w:t>
      </w:r>
      <w:r>
        <w:rPr>
          <w:rFonts w:ascii="Arial" w:eastAsia="Calibri" w:hAnsi="Arial" w:cs="Arial"/>
        </w:rPr>
        <w:t xml:space="preserve"> The Quality of the Environment</w:t>
      </w:r>
    </w:p>
    <w:p w:rsidR="00DB01DC" w:rsidRDefault="00362D02">
      <w:pPr>
        <w:pStyle w:val="Standard"/>
        <w:rPr>
          <w:rFonts w:ascii="Arial" w:eastAsia="Calibri" w:hAnsi="Arial" w:cs="Arial"/>
        </w:rPr>
      </w:pPr>
      <w:r>
        <w:rPr>
          <w:rFonts w:ascii="Arial" w:eastAsia="Calibri" w:hAnsi="Arial" w:cs="Arial"/>
        </w:rPr>
        <w:t>OP ĽZ</w:t>
      </w:r>
      <w:r>
        <w:rPr>
          <w:rFonts w:ascii="Arial" w:eastAsia="Calibri" w:hAnsi="Arial" w:cs="Arial"/>
        </w:rPr>
        <w:tab/>
      </w:r>
      <w:r>
        <w:rPr>
          <w:rFonts w:ascii="Arial" w:eastAsia="Calibri" w:hAnsi="Arial" w:cs="Arial"/>
        </w:rPr>
        <w:tab/>
        <w:t>Operational program Human Resource</w:t>
      </w:r>
    </w:p>
    <w:p w:rsidR="00DB01DC" w:rsidRDefault="00362D02">
      <w:pPr>
        <w:pStyle w:val="Standard"/>
      </w:pPr>
      <w:r>
        <w:rPr>
          <w:rFonts w:ascii="Arial" w:eastAsia="Calibri" w:hAnsi="Arial" w:cs="Arial"/>
        </w:rPr>
        <w:t xml:space="preserve">RP </w:t>
      </w:r>
      <w:r>
        <w:rPr>
          <w:rFonts w:ascii="Arial" w:eastAsia="Calibri" w:hAnsi="Arial" w:cs="Arial"/>
        </w:rPr>
        <w:tab/>
      </w:r>
      <w:r>
        <w:rPr>
          <w:rFonts w:ascii="Arial" w:eastAsia="Calibri" w:hAnsi="Arial" w:cs="Arial"/>
        </w:rPr>
        <w:tab/>
        <w:t>R</w:t>
      </w:r>
      <w:r>
        <w:rPr>
          <w:rFonts w:ascii="Arial" w:hAnsi="Arial"/>
        </w:rPr>
        <w:t>egional Contribution</w:t>
      </w:r>
    </w:p>
    <w:p w:rsidR="00DB01DC" w:rsidRDefault="00362D02">
      <w:pPr>
        <w:pStyle w:val="Standard"/>
      </w:pPr>
      <w:r>
        <w:rPr>
          <w:rFonts w:ascii="Arial" w:eastAsia="Calibri" w:hAnsi="Arial" w:cs="Arial"/>
        </w:rPr>
        <w:t>RO MPSVR  L</w:t>
      </w:r>
      <w:r>
        <w:rPr>
          <w:rFonts w:ascii="Arial" w:hAnsi="Arial"/>
        </w:rPr>
        <w:t>ine authority</w:t>
      </w:r>
      <w:r>
        <w:rPr>
          <w:rFonts w:ascii="Arial" w:eastAsia="Calibri" w:hAnsi="Arial" w:cs="Arial"/>
        </w:rPr>
        <w:t xml:space="preserve"> MPSVR SR</w:t>
      </w:r>
    </w:p>
    <w:p w:rsidR="00DB01DC" w:rsidRDefault="00362D02">
      <w:pPr>
        <w:pStyle w:val="Standard"/>
      </w:pPr>
      <w:r>
        <w:rPr>
          <w:rFonts w:ascii="Arial" w:eastAsia="Calibri" w:hAnsi="Arial" w:cs="Arial"/>
        </w:rPr>
        <w:t>SIH</w:t>
      </w:r>
      <w:r>
        <w:rPr>
          <w:rFonts w:ascii="Arial" w:eastAsia="Calibri" w:hAnsi="Arial" w:cs="Arial"/>
        </w:rPr>
        <w:tab/>
      </w:r>
      <w:r>
        <w:rPr>
          <w:rFonts w:ascii="Arial" w:eastAsia="Calibri" w:hAnsi="Arial" w:cs="Arial"/>
        </w:rPr>
        <w:tab/>
      </w:r>
      <w:bookmarkStart w:id="2" w:name="result_box2"/>
      <w:bookmarkEnd w:id="2"/>
      <w:r>
        <w:rPr>
          <w:rFonts w:ascii="Arial" w:hAnsi="Arial"/>
        </w:rPr>
        <w:t>Slovak Investment Holding</w:t>
      </w:r>
    </w:p>
    <w:p w:rsidR="00DB01DC" w:rsidRDefault="00362D02">
      <w:pPr>
        <w:pStyle w:val="Standard"/>
      </w:pPr>
      <w:r>
        <w:rPr>
          <w:rFonts w:ascii="Arial" w:eastAsia="Calibri" w:hAnsi="Arial" w:cs="Arial"/>
        </w:rPr>
        <w:t xml:space="preserve">SZRB AM     </w:t>
      </w:r>
      <w:bookmarkStart w:id="3" w:name="result_box3"/>
      <w:bookmarkEnd w:id="3"/>
      <w:r>
        <w:rPr>
          <w:rFonts w:ascii="Arial" w:eastAsia="Calibri" w:hAnsi="Arial" w:cs="Arial"/>
        </w:rPr>
        <w:t xml:space="preserve">Slovak Guarantee and Development Bank </w:t>
      </w:r>
      <w:r>
        <w:rPr>
          <w:rFonts w:ascii="Arial" w:eastAsia="Times New Roman" w:hAnsi="Arial" w:cs="Arial"/>
          <w:lang w:eastAsia="sk-SK"/>
        </w:rPr>
        <w:t>Asset Management</w:t>
      </w:r>
      <w:r>
        <w:rPr>
          <w:rFonts w:ascii="Arial" w:eastAsia="Calibri" w:hAnsi="Arial" w:cs="Arial"/>
        </w:rPr>
        <w:t xml:space="preserve"> </w:t>
      </w:r>
      <w:r>
        <w:rPr>
          <w:rFonts w:ascii="Arial" w:eastAsia="Calibri" w:hAnsi="Arial" w:cs="Arial"/>
        </w:rPr>
        <w:tab/>
      </w:r>
      <w:r>
        <w:rPr>
          <w:rFonts w:ascii="Arial" w:eastAsia="Calibri" w:hAnsi="Arial" w:cs="Arial"/>
        </w:rPr>
        <w:tab/>
      </w:r>
    </w:p>
    <w:p w:rsidR="00DB01DC" w:rsidRDefault="00362D02">
      <w:pPr>
        <w:pStyle w:val="Standard"/>
      </w:pPr>
      <w:r>
        <w:rPr>
          <w:rFonts w:ascii="Arial" w:eastAsia="Calibri" w:hAnsi="Arial" w:cs="Arial"/>
        </w:rPr>
        <w:t>ŠÚ SR</w:t>
      </w:r>
      <w:r>
        <w:rPr>
          <w:rFonts w:ascii="Arial" w:eastAsia="Calibri" w:hAnsi="Arial" w:cs="Arial"/>
        </w:rPr>
        <w:tab/>
      </w:r>
      <w:bookmarkStart w:id="4" w:name="result_box4"/>
      <w:bookmarkEnd w:id="4"/>
      <w:r>
        <w:rPr>
          <w:rFonts w:ascii="Arial" w:eastAsia="Calibri" w:hAnsi="Arial" w:cs="Arial"/>
        </w:rPr>
        <w:t>Statistical Office of the Slovak republic</w:t>
      </w:r>
    </w:p>
    <w:p w:rsidR="00DB01DC" w:rsidRDefault="00362D02">
      <w:pPr>
        <w:pStyle w:val="Standard"/>
        <w:rPr>
          <w:rFonts w:ascii="Arial" w:eastAsia="Calibri" w:hAnsi="Arial" w:cs="Arial"/>
        </w:rPr>
      </w:pPr>
      <w:r>
        <w:rPr>
          <w:rFonts w:ascii="Arial" w:eastAsia="Calibri" w:hAnsi="Arial" w:cs="Arial"/>
        </w:rPr>
        <w:t xml:space="preserve">ÚPSVR </w:t>
      </w:r>
      <w:r>
        <w:rPr>
          <w:rFonts w:ascii="Arial" w:eastAsia="Calibri" w:hAnsi="Arial" w:cs="Arial"/>
        </w:rPr>
        <w:tab/>
        <w:t>Labour Office</w:t>
      </w:r>
    </w:p>
    <w:p w:rsidR="00DB01DC" w:rsidRDefault="00362D02">
      <w:pPr>
        <w:pStyle w:val="Standard"/>
      </w:pPr>
      <w:r>
        <w:rPr>
          <w:rFonts w:ascii="Arial" w:eastAsia="Calibri" w:hAnsi="Arial" w:cs="Arial"/>
        </w:rPr>
        <w:t>VÚC</w:t>
      </w:r>
      <w:r>
        <w:rPr>
          <w:rFonts w:ascii="Arial" w:eastAsia="Calibri" w:hAnsi="Arial" w:cs="Arial"/>
        </w:rPr>
        <w:tab/>
      </w:r>
      <w:r>
        <w:rPr>
          <w:rFonts w:ascii="Arial" w:eastAsia="Calibri" w:hAnsi="Arial" w:cs="Arial"/>
        </w:rPr>
        <w:tab/>
      </w:r>
      <w:bookmarkStart w:id="5" w:name="result_box5"/>
      <w:bookmarkEnd w:id="5"/>
      <w:r>
        <w:rPr>
          <w:rFonts w:ascii="Arial" w:hAnsi="Arial"/>
        </w:rPr>
        <w:t>Autonomous Region</w:t>
      </w:r>
    </w:p>
    <w:p w:rsidR="00DB01DC" w:rsidRDefault="00362D02">
      <w:pPr>
        <w:pStyle w:val="Standard"/>
      </w:pPr>
      <w:r>
        <w:rPr>
          <w:rFonts w:ascii="Arial" w:eastAsia="Calibri" w:hAnsi="Arial" w:cs="Arial"/>
        </w:rPr>
        <w:t xml:space="preserve">VUC BB        </w:t>
      </w:r>
      <w:bookmarkStart w:id="6" w:name="result_box6"/>
      <w:bookmarkEnd w:id="6"/>
      <w:r>
        <w:rPr>
          <w:rFonts w:ascii="Arial" w:eastAsia="Calibri" w:hAnsi="Arial" w:cs="Arial"/>
          <w:bCs/>
        </w:rPr>
        <w:t>Autonomous Region Banská Bystrica</w:t>
      </w:r>
    </w:p>
    <w:p w:rsidR="00DB01DC" w:rsidRDefault="00362D02">
      <w:pPr>
        <w:pStyle w:val="Standard"/>
        <w:rPr>
          <w:rFonts w:ascii="Arial" w:hAnsi="Arial"/>
        </w:rPr>
      </w:pPr>
      <w:r>
        <w:rPr>
          <w:rFonts w:ascii="Arial" w:eastAsia="Calibri" w:hAnsi="Arial" w:cs="Arial"/>
        </w:rPr>
        <w:t xml:space="preserve">VUC KE        </w:t>
      </w:r>
      <w:r>
        <w:rPr>
          <w:rFonts w:ascii="Arial" w:eastAsia="Calibri" w:hAnsi="Arial" w:cs="Arial"/>
          <w:bCs/>
        </w:rPr>
        <w:t>Autonomous Region Košice</w:t>
      </w:r>
    </w:p>
    <w:p w:rsidR="00DB01DC" w:rsidRDefault="00362D02">
      <w:pPr>
        <w:pStyle w:val="Standard"/>
        <w:rPr>
          <w:rFonts w:ascii="Arial" w:eastAsia="Calibri" w:hAnsi="Arial" w:cs="Arial"/>
        </w:rPr>
      </w:pPr>
      <w:r>
        <w:rPr>
          <w:rFonts w:ascii="Arial" w:eastAsia="Calibri" w:hAnsi="Arial" w:cs="Arial"/>
        </w:rPr>
        <w:t>EÚ                Europen union</w:t>
      </w:r>
    </w:p>
    <w:p w:rsidR="00DB01DC" w:rsidRDefault="00362D02">
      <w:pPr>
        <w:pStyle w:val="Standard"/>
        <w:rPr>
          <w:rFonts w:ascii="Arial" w:eastAsia="Times New Roman" w:hAnsi="Arial" w:cs="Arial"/>
          <w:lang w:eastAsia="sk-SK"/>
        </w:rPr>
      </w:pPr>
      <w:r>
        <w:rPr>
          <w:rFonts w:ascii="Arial" w:eastAsia="Times New Roman" w:hAnsi="Arial" w:cs="Arial"/>
          <w:lang w:eastAsia="sk-SK"/>
        </w:rPr>
        <w:t>UoZ              Jobseeker</w:t>
      </w:r>
    </w:p>
    <w:p w:rsidR="00DB01DC" w:rsidRDefault="00362D02">
      <w:pPr>
        <w:pStyle w:val="Standard"/>
        <w:rPr>
          <w:rFonts w:ascii="Arial" w:hAnsi="Arial"/>
        </w:rPr>
      </w:pPr>
      <w:r>
        <w:rPr>
          <w:rFonts w:ascii="Arial" w:hAnsi="Arial" w:cs="Arial"/>
        </w:rPr>
        <w:t>ÚPSVaR      Central Labour</w:t>
      </w:r>
      <w:r>
        <w:rPr>
          <w:rFonts w:ascii="Arial" w:eastAsia="Calibri" w:hAnsi="Arial" w:cs="Arial"/>
        </w:rPr>
        <w:t xml:space="preserve"> Office</w:t>
      </w: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ind w:left="-30"/>
        <w:rPr>
          <w:rFonts w:ascii="Arial" w:hAnsi="Arial" w:cs="Arial"/>
          <w:color w:val="000000"/>
        </w:rPr>
      </w:pPr>
    </w:p>
    <w:p w:rsidR="00DB01DC" w:rsidRDefault="00DB01DC">
      <w:pPr>
        <w:pStyle w:val="Standard"/>
        <w:spacing w:line="360" w:lineRule="auto"/>
        <w:ind w:left="-30"/>
        <w:rPr>
          <w:rFonts w:ascii="Arial" w:hAnsi="Arial" w:cs="Arial"/>
          <w:color w:val="000000"/>
        </w:rPr>
      </w:pPr>
    </w:p>
    <w:p w:rsidR="00DB01DC" w:rsidRDefault="00362D02">
      <w:pPr>
        <w:pStyle w:val="Standard"/>
        <w:ind w:left="-30"/>
        <w:rPr>
          <w:rFonts w:ascii="Arial" w:hAnsi="Arial" w:cs="Arial"/>
          <w:b/>
          <w:bCs/>
          <w:color w:val="000000"/>
          <w:sz w:val="32"/>
          <w:szCs w:val="32"/>
        </w:rPr>
      </w:pPr>
      <w:r>
        <w:rPr>
          <w:rFonts w:ascii="Arial" w:hAnsi="Arial" w:cs="Arial"/>
          <w:b/>
          <w:bCs/>
          <w:color w:val="000000"/>
          <w:sz w:val="32"/>
          <w:szCs w:val="32"/>
        </w:rPr>
        <w:t>1. Connections, purpose and structure of the study</w:t>
      </w:r>
    </w:p>
    <w:p w:rsidR="00DB01DC" w:rsidRDefault="00DB01DC">
      <w:pPr>
        <w:pStyle w:val="Standard"/>
        <w:ind w:left="-30"/>
        <w:rPr>
          <w:rFonts w:ascii="Arial" w:hAnsi="Arial" w:cs="Arial"/>
          <w:color w:val="000000"/>
          <w:lang w:val="en-US"/>
        </w:rPr>
      </w:pPr>
    </w:p>
    <w:p w:rsidR="00DB01DC" w:rsidRDefault="00362D02" w:rsidP="00E84E88">
      <w:pPr>
        <w:pStyle w:val="Standard"/>
        <w:spacing w:line="360" w:lineRule="auto"/>
        <w:ind w:left="-30"/>
        <w:jc w:val="both"/>
        <w:rPr>
          <w:rFonts w:ascii="Arial" w:hAnsi="Arial" w:cs="Arial"/>
          <w:b/>
          <w:bCs/>
          <w:color w:val="000000"/>
          <w:sz w:val="32"/>
          <w:szCs w:val="32"/>
        </w:rPr>
      </w:pPr>
      <w:r>
        <w:rPr>
          <w:rFonts w:ascii="Arial" w:hAnsi="Arial" w:cs="Arial"/>
          <w:color w:val="000000"/>
          <w:lang w:val="en-US"/>
        </w:rPr>
        <w:t>This study is based on project “</w:t>
      </w:r>
      <w:r>
        <w:rPr>
          <w:rFonts w:ascii="Arial" w:hAnsi="Arial" w:cs="Arial"/>
          <w:color w:val="000000"/>
        </w:rPr>
        <w:t>Social Business in Sprarsely Populated Areas</w:t>
      </w:r>
      <w:proofErr w:type="gramStart"/>
      <w:r>
        <w:rPr>
          <w:rFonts w:ascii="Arial" w:hAnsi="Arial" w:cs="Arial"/>
          <w:color w:val="000000"/>
        </w:rPr>
        <w:t xml:space="preserve">“ </w:t>
      </w:r>
      <w:r>
        <w:rPr>
          <w:rFonts w:ascii="Arial" w:eastAsia="Calibri" w:hAnsi="Arial" w:cs="Arial"/>
          <w:color w:val="000000"/>
          <w:lang w:eastAsia="sk-SK"/>
        </w:rPr>
        <w:t>PGI02359</w:t>
      </w:r>
      <w:proofErr w:type="gramEnd"/>
      <w:r>
        <w:rPr>
          <w:rFonts w:ascii="Arial" w:eastAsia="Calibri" w:hAnsi="Arial" w:cs="Arial"/>
          <w:color w:val="000000"/>
          <w:lang w:eastAsia="sk-SK"/>
        </w:rPr>
        <w:t xml:space="preserve"> - SOCENT SPAs'.</w:t>
      </w:r>
    </w:p>
    <w:p w:rsidR="00DB01DC" w:rsidRDefault="00DB01DC" w:rsidP="00E84E88">
      <w:pPr>
        <w:pStyle w:val="Standard"/>
        <w:ind w:left="-30"/>
        <w:jc w:val="both"/>
        <w:rPr>
          <w:rFonts w:ascii="Arial" w:eastAsia="Calibri" w:hAnsi="Arial" w:cs="Arial"/>
          <w:color w:val="000000"/>
          <w:lang w:eastAsia="sk-SK"/>
        </w:rPr>
      </w:pPr>
    </w:p>
    <w:p w:rsidR="00DB01DC" w:rsidRDefault="00362D02" w:rsidP="00E84E88">
      <w:pPr>
        <w:pStyle w:val="Standard"/>
        <w:spacing w:line="360" w:lineRule="auto"/>
        <w:ind w:left="-30"/>
        <w:jc w:val="both"/>
      </w:pPr>
      <w:r>
        <w:rPr>
          <w:rFonts w:ascii="Arial" w:eastAsia="Calibri" w:hAnsi="Arial" w:cs="Arial"/>
          <w:color w:val="000000"/>
          <w:lang w:eastAsia="sk-SK"/>
        </w:rPr>
        <w:t xml:space="preserve">The study reflects current situation of region Gemer based on incoming – leaving data - </w:t>
      </w:r>
      <w:bookmarkStart w:id="7" w:name="result_box7"/>
      <w:bookmarkEnd w:id="7"/>
      <w:r>
        <w:rPr>
          <w:rFonts w:ascii="Arial" w:eastAsia="Calibri" w:hAnsi="Arial"/>
          <w:lang w:eastAsia="sk-SK"/>
        </w:rPr>
        <w:t>unemployment rate/</w:t>
      </w:r>
      <w:bookmarkStart w:id="8" w:name="result_box8"/>
      <w:bookmarkEnd w:id="8"/>
      <w:r>
        <w:rPr>
          <w:rFonts w:ascii="Arial" w:eastAsia="Calibri" w:hAnsi="Arial"/>
          <w:lang w:eastAsia="sk-SK"/>
        </w:rPr>
        <w:t xml:space="preserve">employment rate, </w:t>
      </w:r>
      <w:bookmarkStart w:id="9" w:name="result_box9"/>
      <w:bookmarkEnd w:id="9"/>
      <w:r>
        <w:rPr>
          <w:rFonts w:ascii="Arial" w:eastAsia="Calibri" w:hAnsi="Arial"/>
          <w:lang w:eastAsia="sk-SK"/>
        </w:rPr>
        <w:t xml:space="preserve">demographics of the region, current situation on labor market in focus on social business, analytical works within existing documents within existing </w:t>
      </w:r>
      <w:bookmarkStart w:id="10" w:name="result_box10"/>
      <w:bookmarkEnd w:id="10"/>
      <w:r>
        <w:rPr>
          <w:rFonts w:ascii="Arial" w:eastAsia="Calibri" w:hAnsi="Arial"/>
          <w:lang w:eastAsia="sk-SK"/>
        </w:rPr>
        <w:t>national legislation of development of enployment and recommendations within missing measures for development of region.</w:t>
      </w:r>
    </w:p>
    <w:p w:rsidR="00DB01DC" w:rsidRDefault="00362D02" w:rsidP="00E84E88">
      <w:pPr>
        <w:pStyle w:val="Standard"/>
        <w:spacing w:line="360" w:lineRule="auto"/>
        <w:ind w:left="-30"/>
        <w:jc w:val="both"/>
      </w:pPr>
      <w:r>
        <w:rPr>
          <w:rFonts w:ascii="Arial" w:eastAsia="Calibri" w:hAnsi="Arial"/>
          <w:lang w:eastAsia="sk-SK"/>
        </w:rPr>
        <w:t>The restrictions of region are focusing on restrictions of each of defined districts for the purpose of this study – district Rimavká Sobota, district Revúca and district Rožňava. The districts Rimavská Sobota and Revúla belong to a</w:t>
      </w:r>
      <w:r>
        <w:rPr>
          <w:rFonts w:ascii="Arial" w:eastAsia="Calibri" w:hAnsi="Arial" w:cs="Arial"/>
          <w:bCs/>
          <w:lang w:eastAsia="sk-SK"/>
        </w:rPr>
        <w:t xml:space="preserve">utonomous region Banská Bystrica within </w:t>
      </w:r>
      <w:bookmarkStart w:id="11" w:name="result_box11"/>
      <w:bookmarkEnd w:id="11"/>
      <w:r>
        <w:rPr>
          <w:rFonts w:ascii="Arial" w:eastAsia="Calibri" w:hAnsi="Arial" w:cs="Arial"/>
          <w:bCs/>
          <w:lang w:eastAsia="sk-SK"/>
        </w:rPr>
        <w:t>territorial division in the Slovak republic (SR) while district Rožňava belongs to autonomous region Košice.</w:t>
      </w:r>
    </w:p>
    <w:p w:rsidR="00DB01DC" w:rsidRDefault="00DB01DC" w:rsidP="00E84E88">
      <w:pPr>
        <w:pStyle w:val="Standard"/>
        <w:spacing w:line="360" w:lineRule="auto"/>
        <w:ind w:left="-30"/>
        <w:jc w:val="both"/>
        <w:rPr>
          <w:rFonts w:ascii="Arial" w:eastAsia="Calibri" w:hAnsi="Arial" w:cs="Arial"/>
          <w:bCs/>
          <w:lang w:eastAsia="sk-SK"/>
        </w:rPr>
      </w:pPr>
    </w:p>
    <w:p w:rsidR="00DB01DC" w:rsidRDefault="00362D02" w:rsidP="00E84E88">
      <w:pPr>
        <w:pStyle w:val="Standard"/>
        <w:spacing w:line="360" w:lineRule="auto"/>
        <w:ind w:left="-30"/>
        <w:jc w:val="both"/>
      </w:pPr>
      <w:r>
        <w:rPr>
          <w:rFonts w:ascii="Arial" w:eastAsia="Calibri" w:hAnsi="Arial" w:cs="Arial"/>
          <w:bCs/>
          <w:lang w:eastAsia="sk-SK"/>
        </w:rPr>
        <w:t xml:space="preserve">District Rimavská Sobota is struggling with high rate of registered unemployment in long term, cause of which is needed to be found in unbalanced economic development, in extintion of key subjects of the regional economy, in process of poorly </w:t>
      </w:r>
      <w:hyperlink r:id="rId13" w:history="1">
        <w:r>
          <w:rPr>
            <w:rFonts w:ascii="Arial" w:eastAsia="Calibri" w:hAnsi="Arial" w:cs="Arial"/>
            <w:bCs/>
            <w:color w:val="000000"/>
            <w:lang w:eastAsia="sk-SK"/>
          </w:rPr>
          <w:t>managed</w:t>
        </w:r>
      </w:hyperlink>
      <w:r>
        <w:rPr>
          <w:rFonts w:ascii="Arial" w:eastAsia="Calibri" w:hAnsi="Arial" w:cs="Arial"/>
          <w:bCs/>
          <w:lang w:eastAsia="sk-SK"/>
        </w:rPr>
        <w:t xml:space="preserve"> </w:t>
      </w:r>
      <w:bookmarkStart w:id="12" w:name="result_box12"/>
      <w:bookmarkEnd w:id="12"/>
      <w:r>
        <w:rPr>
          <w:rFonts w:ascii="Arial" w:eastAsia="Calibri" w:hAnsi="Arial" w:cs="Arial"/>
          <w:bCs/>
          <w:lang w:eastAsia="sk-SK"/>
        </w:rPr>
        <w:t xml:space="preserve">restructuring of the economy, in the lack of </w:t>
      </w:r>
      <w:bookmarkStart w:id="13" w:name="result_box13"/>
      <w:bookmarkEnd w:id="13"/>
      <w:r>
        <w:rPr>
          <w:rFonts w:ascii="Arial" w:eastAsia="Calibri" w:hAnsi="Arial" w:cs="Arial"/>
          <w:bCs/>
          <w:lang w:eastAsia="sk-SK"/>
        </w:rPr>
        <w:t>capital resources, in unfit demographic profile, on low qualification level of population and in business of qualification manpower from the district.</w:t>
      </w:r>
    </w:p>
    <w:p w:rsidR="00DB01DC" w:rsidRDefault="00DB01DC" w:rsidP="00E84E88">
      <w:pPr>
        <w:pStyle w:val="Standard"/>
        <w:spacing w:line="360" w:lineRule="auto"/>
        <w:ind w:left="-30"/>
        <w:jc w:val="both"/>
        <w:rPr>
          <w:rFonts w:ascii="Arial" w:eastAsia="Calibri" w:hAnsi="Arial" w:cs="Arial"/>
          <w:bCs/>
          <w:lang w:eastAsia="sk-SK"/>
        </w:rPr>
      </w:pPr>
    </w:p>
    <w:p w:rsidR="00DB01DC" w:rsidRDefault="00362D02" w:rsidP="00E84E88">
      <w:pPr>
        <w:pStyle w:val="Standard"/>
        <w:spacing w:line="360" w:lineRule="auto"/>
        <w:ind w:left="-30"/>
        <w:jc w:val="both"/>
      </w:pPr>
      <w:r>
        <w:rPr>
          <w:rFonts w:ascii="Arial" w:eastAsia="Calibri" w:hAnsi="Arial" w:cs="Arial"/>
          <w:bCs/>
          <w:lang w:eastAsia="sk-SK"/>
        </w:rPr>
        <w:t>District Revúca belongs to districts with the highest rate of unemployment within whole Slovak republic in long term. The rate of registered unemployment was 20,5 % to March 31</w:t>
      </w:r>
      <w:r>
        <w:rPr>
          <w:rFonts w:ascii="Arial" w:eastAsia="Calibri" w:hAnsi="Arial" w:cs="Arial"/>
          <w:bCs/>
          <w:vertAlign w:val="superscript"/>
          <w:lang w:eastAsia="sk-SK"/>
        </w:rPr>
        <w:t>st</w:t>
      </w:r>
      <w:r>
        <w:rPr>
          <w:rFonts w:ascii="Arial" w:eastAsia="Calibri" w:hAnsi="Arial" w:cs="Arial"/>
          <w:bCs/>
          <w:lang w:eastAsia="sk-SK"/>
        </w:rPr>
        <w:t xml:space="preserve"> 2016 according to Central Office of  Labour, Social Affairs and Family (ÚPSVAR) in Revúca. The half of jobseekers - UoZ (51 %) has got </w:t>
      </w:r>
      <w:bookmarkStart w:id="14" w:name="result_box14"/>
      <w:bookmarkEnd w:id="14"/>
      <w:r>
        <w:rPr>
          <w:rFonts w:ascii="Arial" w:eastAsia="Calibri" w:hAnsi="Arial" w:cs="Arial"/>
          <w:bCs/>
          <w:lang w:eastAsia="sk-SK"/>
        </w:rPr>
        <w:t xml:space="preserve">incomplete education or has got only complete primary education and this fact has got a great effect on their </w:t>
      </w:r>
      <w:bookmarkStart w:id="15" w:name="result_box15"/>
      <w:bookmarkEnd w:id="15"/>
      <w:r>
        <w:rPr>
          <w:rFonts w:ascii="Arial" w:eastAsia="Calibri" w:hAnsi="Arial" w:cs="Arial"/>
          <w:bCs/>
          <w:lang w:eastAsia="sk-SK"/>
        </w:rPr>
        <w:t xml:space="preserve">employability. The high part of population </w:t>
      </w:r>
      <w:bookmarkStart w:id="16" w:name="result_box16"/>
      <w:bookmarkEnd w:id="16"/>
      <w:r>
        <w:rPr>
          <w:rFonts w:ascii="Arial" w:eastAsia="Calibri" w:hAnsi="Arial" w:cs="Arial"/>
          <w:bCs/>
          <w:lang w:eastAsia="sk-SK"/>
        </w:rPr>
        <w:t xml:space="preserve">in material need is also connected with problem with unemployment and separately long-term unemployment. The part of number of </w:t>
      </w:r>
      <w:bookmarkStart w:id="17" w:name="result_box17"/>
      <w:bookmarkEnd w:id="17"/>
      <w:r>
        <w:rPr>
          <w:rFonts w:ascii="Arial" w:eastAsia="Calibri" w:hAnsi="Arial" w:cs="Arial"/>
          <w:bCs/>
          <w:lang w:eastAsia="sk-SK"/>
        </w:rPr>
        <w:t xml:space="preserve">recipients of aid in material need and </w:t>
      </w:r>
      <w:bookmarkStart w:id="18" w:name="result_box18"/>
      <w:bookmarkEnd w:id="18"/>
      <w:r>
        <w:rPr>
          <w:rFonts w:ascii="Arial" w:eastAsia="Calibri" w:hAnsi="Arial" w:cs="Arial"/>
          <w:bCs/>
          <w:lang w:eastAsia="sk-SK"/>
        </w:rPr>
        <w:t xml:space="preserve">contributions to dosage with joint assessment </w:t>
      </w:r>
      <w:r>
        <w:rPr>
          <w:rFonts w:ascii="Arial" w:eastAsia="Calibri" w:hAnsi="Arial" w:cs="Arial"/>
          <w:bCs/>
          <w:lang w:val="en-US" w:eastAsia="sk-SK"/>
        </w:rPr>
        <w:t>persons</w:t>
      </w:r>
      <w:r>
        <w:rPr>
          <w:rFonts w:ascii="Arial" w:eastAsia="Calibri" w:hAnsi="Arial" w:cs="Arial"/>
          <w:bCs/>
          <w:lang w:eastAsia="sk-SK"/>
        </w:rPr>
        <w:t xml:space="preserve"> is </w:t>
      </w:r>
      <w:bookmarkStart w:id="19" w:name="result_box19"/>
      <w:bookmarkEnd w:id="19"/>
      <w:r>
        <w:rPr>
          <w:rFonts w:ascii="Arial" w:eastAsia="Calibri" w:hAnsi="Arial" w:cs="Arial"/>
          <w:bCs/>
          <w:lang w:eastAsia="sk-SK"/>
        </w:rPr>
        <w:lastRenderedPageBreak/>
        <w:t xml:space="preserve">exceeding the average in SR more than </w:t>
      </w:r>
      <w:bookmarkStart w:id="20" w:name="result_box20"/>
      <w:bookmarkEnd w:id="20"/>
      <w:r>
        <w:rPr>
          <w:rFonts w:ascii="Arial" w:eastAsia="Calibri" w:hAnsi="Arial" w:cs="Arial"/>
          <w:bCs/>
          <w:lang w:eastAsia="sk-SK"/>
        </w:rPr>
        <w:t xml:space="preserve">fourfold and average in autonomous region Banská Bystrica more than </w:t>
      </w:r>
      <w:bookmarkStart w:id="21" w:name="result_box21"/>
      <w:bookmarkEnd w:id="21"/>
      <w:r>
        <w:rPr>
          <w:rFonts w:ascii="Arial" w:eastAsia="Calibri" w:hAnsi="Arial" w:cs="Arial"/>
          <w:bCs/>
          <w:lang w:eastAsia="sk-SK"/>
        </w:rPr>
        <w:t>twofold.</w:t>
      </w:r>
    </w:p>
    <w:p w:rsidR="00DB01DC" w:rsidRDefault="00DB01DC" w:rsidP="00E84E88">
      <w:pPr>
        <w:pStyle w:val="Standard"/>
        <w:spacing w:line="360" w:lineRule="auto"/>
        <w:ind w:left="-30"/>
        <w:jc w:val="both"/>
        <w:rPr>
          <w:rFonts w:ascii="Arial" w:eastAsia="Calibri" w:hAnsi="Arial" w:cs="Arial"/>
          <w:bCs/>
          <w:lang w:eastAsia="sk-SK"/>
        </w:rPr>
      </w:pPr>
    </w:p>
    <w:p w:rsidR="00DB01DC" w:rsidRDefault="00362D02" w:rsidP="00E84E88">
      <w:pPr>
        <w:pStyle w:val="Standard"/>
        <w:spacing w:line="360" w:lineRule="auto"/>
        <w:ind w:left="-30"/>
        <w:jc w:val="both"/>
      </w:pPr>
      <w:r>
        <w:rPr>
          <w:rFonts w:ascii="Arial" w:eastAsia="Calibri" w:hAnsi="Arial" w:cs="Arial"/>
          <w:bCs/>
          <w:lang w:val="en-US" w:eastAsia="sk-SK"/>
        </w:rPr>
        <w:t>District</w:t>
      </w:r>
      <w:r>
        <w:rPr>
          <w:rFonts w:ascii="Arial" w:eastAsia="Calibri" w:hAnsi="Arial" w:cs="Arial"/>
          <w:bCs/>
          <w:lang w:eastAsia="sk-SK"/>
        </w:rPr>
        <w:t xml:space="preserve"> Rožňava is one of districts with the highest rate of registered unemployment in long term. Its height was moving between 29,58 % - 20,36 % in  2013 – 2016 while the rate of registered unemployment in Slovakia was moving between 14,68 % - 9,89 % in the same time. The causes of the high rate of </w:t>
      </w:r>
      <w:r>
        <w:rPr>
          <w:rFonts w:ascii="Arial" w:eastAsia="Calibri" w:hAnsi="Arial" w:cs="Arial"/>
          <w:bCs/>
          <w:lang w:val="en-US" w:eastAsia="sk-SK"/>
        </w:rPr>
        <w:t>registered</w:t>
      </w:r>
      <w:r>
        <w:rPr>
          <w:rFonts w:ascii="Arial" w:eastAsia="Calibri" w:hAnsi="Arial" w:cs="Arial"/>
          <w:bCs/>
          <w:lang w:eastAsia="sk-SK"/>
        </w:rPr>
        <w:t xml:space="preserve"> unemployment are needed to be found in  unbalanced economic development,  in the lack of </w:t>
      </w:r>
      <w:bookmarkStart w:id="22" w:name="result_box131"/>
      <w:bookmarkEnd w:id="22"/>
      <w:r>
        <w:rPr>
          <w:rFonts w:ascii="Arial" w:eastAsia="Calibri" w:hAnsi="Arial" w:cs="Arial"/>
          <w:bCs/>
          <w:lang w:eastAsia="sk-SK"/>
        </w:rPr>
        <w:t>capital resources,  in unfit demographic profile, on low qualification level of population and in business of qualification manpower from the district.</w:t>
      </w:r>
    </w:p>
    <w:p w:rsidR="00DB01DC" w:rsidRDefault="00DB01DC" w:rsidP="00E84E88">
      <w:pPr>
        <w:pStyle w:val="Standard"/>
        <w:spacing w:line="360" w:lineRule="auto"/>
        <w:ind w:left="-30"/>
        <w:jc w:val="both"/>
        <w:rPr>
          <w:rFonts w:ascii="Arial" w:eastAsia="Calibri" w:hAnsi="Arial" w:cs="Arial"/>
          <w:bCs/>
          <w:lang w:eastAsia="sk-SK"/>
        </w:rPr>
      </w:pPr>
    </w:p>
    <w:p w:rsidR="00DB01DC" w:rsidRDefault="00362D02" w:rsidP="00E84E88">
      <w:pPr>
        <w:pStyle w:val="Standard"/>
        <w:spacing w:line="360" w:lineRule="auto"/>
        <w:ind w:left="-30"/>
        <w:jc w:val="both"/>
        <w:rPr>
          <w:rFonts w:ascii="Arial" w:eastAsia="Calibri" w:hAnsi="Arial" w:cs="Arial"/>
          <w:bCs/>
          <w:i/>
          <w:iCs/>
          <w:sz w:val="28"/>
          <w:szCs w:val="28"/>
          <w:lang w:eastAsia="sk-SK"/>
        </w:rPr>
      </w:pPr>
      <w:r>
        <w:rPr>
          <w:rFonts w:ascii="Arial" w:eastAsia="Calibri" w:hAnsi="Arial" w:cs="Arial"/>
          <w:bCs/>
          <w:i/>
          <w:iCs/>
          <w:sz w:val="28"/>
          <w:szCs w:val="28"/>
          <w:lang w:eastAsia="sk-SK"/>
        </w:rPr>
        <w:t>Common measures of development for all districts:</w:t>
      </w:r>
    </w:p>
    <w:p w:rsidR="00DB01DC" w:rsidRDefault="00362D02" w:rsidP="00E84E88">
      <w:pPr>
        <w:pStyle w:val="Standard"/>
        <w:spacing w:line="360" w:lineRule="auto"/>
        <w:jc w:val="both"/>
      </w:pPr>
      <w:r>
        <w:rPr>
          <w:rFonts w:ascii="Arial" w:eastAsia="Calibri" w:hAnsi="Arial" w:cs="Arial"/>
          <w:bCs/>
          <w:lang w:eastAsia="sk-SK"/>
        </w:rPr>
        <w:t>a)</w:t>
      </w:r>
      <w:r>
        <w:rPr>
          <w:rFonts w:ascii="Arial" w:eastAsia="Calibri" w:hAnsi="Arial" w:cs="Arial"/>
          <w:bCs/>
          <w:lang w:eastAsia="sk-SK"/>
        </w:rPr>
        <w:tab/>
      </w:r>
      <w:r>
        <w:rPr>
          <w:rFonts w:ascii="Arial" w:eastAsia="Calibri" w:hAnsi="Arial" w:cs="Arial"/>
          <w:bCs/>
          <w:u w:val="single"/>
          <w:lang w:eastAsia="sk-SK"/>
        </w:rPr>
        <w:t>The structure of unemployment and human resource</w:t>
      </w:r>
    </w:p>
    <w:p w:rsidR="00DB01DC" w:rsidRDefault="00362D02" w:rsidP="00E84E88">
      <w:pPr>
        <w:pStyle w:val="Standard"/>
        <w:numPr>
          <w:ilvl w:val="0"/>
          <w:numId w:val="10"/>
        </w:numPr>
        <w:spacing w:line="360" w:lineRule="auto"/>
        <w:jc w:val="both"/>
        <w:rPr>
          <w:rFonts w:ascii="Arial" w:eastAsia="Calibri" w:hAnsi="Arial" w:cs="Arial"/>
          <w:bCs/>
          <w:lang w:eastAsia="sk-SK"/>
        </w:rPr>
      </w:pPr>
      <w:r>
        <w:rPr>
          <w:rFonts w:ascii="Arial" w:eastAsia="Calibri" w:hAnsi="Arial" w:cs="Arial"/>
          <w:bCs/>
          <w:lang w:eastAsia="sk-SK"/>
        </w:rPr>
        <w:t>long-term unemployment</w:t>
      </w:r>
    </w:p>
    <w:p w:rsidR="00DB01DC" w:rsidRDefault="00362D02" w:rsidP="00E84E88">
      <w:pPr>
        <w:pStyle w:val="Standard"/>
        <w:numPr>
          <w:ilvl w:val="0"/>
          <w:numId w:val="10"/>
        </w:numPr>
        <w:spacing w:line="360" w:lineRule="auto"/>
        <w:jc w:val="both"/>
        <w:rPr>
          <w:rFonts w:ascii="Arial" w:eastAsia="Calibri" w:hAnsi="Arial" w:cs="Arial"/>
          <w:bCs/>
          <w:lang w:eastAsia="sk-SK"/>
        </w:rPr>
      </w:pPr>
      <w:r>
        <w:rPr>
          <w:rFonts w:ascii="Arial" w:eastAsia="Calibri" w:hAnsi="Arial" w:cs="Arial"/>
          <w:bCs/>
          <w:lang w:eastAsia="sk-SK"/>
        </w:rPr>
        <w:t>not suitable qualification structure and low educational level of jobseekers</w:t>
      </w:r>
    </w:p>
    <w:p w:rsidR="00DB01DC" w:rsidRDefault="00362D02" w:rsidP="00E84E88">
      <w:pPr>
        <w:pStyle w:val="Standard"/>
        <w:numPr>
          <w:ilvl w:val="0"/>
          <w:numId w:val="10"/>
        </w:numPr>
        <w:spacing w:line="360" w:lineRule="auto"/>
        <w:jc w:val="both"/>
        <w:rPr>
          <w:rFonts w:ascii="Arial" w:eastAsia="Calibri" w:hAnsi="Arial" w:cs="Arial"/>
          <w:bCs/>
          <w:lang w:eastAsia="sk-SK"/>
        </w:rPr>
      </w:pPr>
      <w:r>
        <w:rPr>
          <w:rFonts w:ascii="Arial" w:eastAsia="Calibri" w:hAnsi="Arial" w:cs="Arial"/>
          <w:bCs/>
          <w:lang w:eastAsia="sk-SK"/>
        </w:rPr>
        <w:t>lacking working habits and low quality of manpower</w:t>
      </w:r>
    </w:p>
    <w:p w:rsidR="00DB01DC" w:rsidRDefault="00362D02" w:rsidP="00E84E88">
      <w:pPr>
        <w:pStyle w:val="Standard"/>
        <w:numPr>
          <w:ilvl w:val="0"/>
          <w:numId w:val="10"/>
        </w:numPr>
        <w:spacing w:line="360" w:lineRule="auto"/>
        <w:jc w:val="both"/>
        <w:rPr>
          <w:rFonts w:ascii="Arial" w:eastAsia="Calibri" w:hAnsi="Arial" w:cs="Arial"/>
          <w:bCs/>
          <w:lang w:eastAsia="sk-SK"/>
        </w:rPr>
      </w:pPr>
      <w:r>
        <w:rPr>
          <w:rFonts w:ascii="Arial" w:eastAsia="Calibri" w:hAnsi="Arial" w:cs="Arial"/>
          <w:bCs/>
          <w:lang w:eastAsia="sk-SK"/>
        </w:rPr>
        <w:t>leaving young qualification people</w:t>
      </w:r>
    </w:p>
    <w:p w:rsidR="00DB01DC" w:rsidRDefault="00362D02" w:rsidP="00E84E88">
      <w:pPr>
        <w:pStyle w:val="Standard"/>
        <w:numPr>
          <w:ilvl w:val="0"/>
          <w:numId w:val="10"/>
        </w:numPr>
        <w:spacing w:line="360" w:lineRule="auto"/>
        <w:jc w:val="both"/>
      </w:pPr>
      <w:bookmarkStart w:id="23" w:name="result_box22"/>
      <w:bookmarkEnd w:id="23"/>
      <w:r>
        <w:rPr>
          <w:rFonts w:ascii="Arial" w:eastAsia="Calibri" w:hAnsi="Arial" w:cs="Arial"/>
          <w:bCs/>
          <w:lang w:eastAsia="sk-SK"/>
        </w:rPr>
        <w:t>unfavorable educational and social structure of population</w:t>
      </w:r>
    </w:p>
    <w:p w:rsidR="00DB01DC" w:rsidRDefault="00362D02" w:rsidP="00E84E88">
      <w:pPr>
        <w:pStyle w:val="Standard"/>
        <w:numPr>
          <w:ilvl w:val="0"/>
          <w:numId w:val="10"/>
        </w:numPr>
        <w:spacing w:line="360" w:lineRule="auto"/>
        <w:jc w:val="both"/>
      </w:pPr>
      <w:r>
        <w:rPr>
          <w:rFonts w:ascii="Arial" w:eastAsia="Calibri" w:hAnsi="Arial" w:cs="Arial"/>
          <w:bCs/>
          <w:lang w:eastAsia="sk-SK"/>
        </w:rPr>
        <w:t xml:space="preserve">bad living conditions of </w:t>
      </w:r>
      <w:bookmarkStart w:id="24" w:name="result_box23"/>
      <w:bookmarkEnd w:id="24"/>
      <w:r>
        <w:rPr>
          <w:rFonts w:ascii="Arial" w:eastAsia="Calibri" w:hAnsi="Arial" w:cs="Arial"/>
          <w:bCs/>
          <w:lang w:eastAsia="sk-SK"/>
        </w:rPr>
        <w:t xml:space="preserve">disadvantaged groups of population including </w:t>
      </w:r>
      <w:bookmarkStart w:id="25" w:name="result_box24"/>
      <w:bookmarkEnd w:id="25"/>
      <w:r>
        <w:rPr>
          <w:rFonts w:ascii="Arial" w:eastAsia="Calibri" w:hAnsi="Arial" w:cs="Arial"/>
          <w:bCs/>
          <w:lang w:eastAsia="sk-SK"/>
        </w:rPr>
        <w:t xml:space="preserve">marginalized romany </w:t>
      </w:r>
      <w:bookmarkStart w:id="26" w:name="result_box25"/>
      <w:bookmarkEnd w:id="26"/>
      <w:r>
        <w:rPr>
          <w:rFonts w:ascii="Arial" w:eastAsia="Calibri" w:hAnsi="Arial" w:cs="Arial"/>
          <w:bCs/>
          <w:lang w:eastAsia="sk-SK"/>
        </w:rPr>
        <w:t>communities</w:t>
      </w:r>
    </w:p>
    <w:p w:rsidR="00DB01DC" w:rsidRDefault="00DB01DC" w:rsidP="00E84E88">
      <w:pPr>
        <w:pStyle w:val="Standard"/>
        <w:spacing w:line="360" w:lineRule="auto"/>
        <w:jc w:val="both"/>
        <w:rPr>
          <w:rFonts w:ascii="Arial" w:eastAsia="Calibri" w:hAnsi="Arial" w:cs="Arial"/>
          <w:bCs/>
          <w:lang w:eastAsia="sk-SK"/>
        </w:rPr>
      </w:pPr>
    </w:p>
    <w:p w:rsidR="00DB01DC" w:rsidRDefault="00362D02" w:rsidP="00E84E88">
      <w:pPr>
        <w:pStyle w:val="Standard"/>
        <w:spacing w:line="360" w:lineRule="auto"/>
        <w:jc w:val="both"/>
      </w:pPr>
      <w:r>
        <w:rPr>
          <w:rFonts w:ascii="Arial" w:eastAsia="Calibri" w:hAnsi="Arial" w:cs="Arial"/>
          <w:bCs/>
          <w:lang w:eastAsia="sk-SK"/>
        </w:rPr>
        <w:t xml:space="preserve">b) </w:t>
      </w:r>
      <w:r>
        <w:rPr>
          <w:rFonts w:ascii="Arial" w:eastAsia="Calibri" w:hAnsi="Arial" w:cs="Arial"/>
          <w:bCs/>
          <w:lang w:eastAsia="sk-SK"/>
        </w:rPr>
        <w:tab/>
      </w:r>
      <w:r>
        <w:rPr>
          <w:rFonts w:ascii="Arial" w:eastAsia="Calibri" w:hAnsi="Arial" w:cs="Arial"/>
          <w:bCs/>
          <w:u w:val="single"/>
          <w:lang w:eastAsia="sk-SK"/>
        </w:rPr>
        <w:t xml:space="preserve">Lacking </w:t>
      </w:r>
      <w:bookmarkStart w:id="27" w:name="result_box26"/>
      <w:bookmarkEnd w:id="27"/>
      <w:r>
        <w:rPr>
          <w:rFonts w:ascii="Arial" w:eastAsia="Calibri" w:hAnsi="Arial" w:cs="Arial"/>
          <w:bCs/>
          <w:u w:val="single"/>
          <w:lang w:eastAsia="sk-SK"/>
        </w:rPr>
        <w:t xml:space="preserve">infrastructure and bad condition of </w:t>
      </w:r>
      <w:bookmarkStart w:id="28" w:name="result_box27"/>
      <w:bookmarkEnd w:id="28"/>
      <w:r>
        <w:rPr>
          <w:rFonts w:ascii="Arial" w:eastAsia="Calibri" w:hAnsi="Arial" w:cs="Arial"/>
          <w:bCs/>
          <w:u w:val="single"/>
          <w:lang w:eastAsia="sk-SK"/>
        </w:rPr>
        <w:t>public buildings (objects)</w:t>
      </w:r>
    </w:p>
    <w:p w:rsidR="00DB01DC" w:rsidRDefault="00362D02" w:rsidP="00E84E88">
      <w:pPr>
        <w:pStyle w:val="Standard"/>
        <w:numPr>
          <w:ilvl w:val="0"/>
          <w:numId w:val="11"/>
        </w:numPr>
        <w:spacing w:line="360" w:lineRule="auto"/>
        <w:jc w:val="both"/>
      </w:pPr>
      <w:r>
        <w:rPr>
          <w:rFonts w:ascii="Arial" w:eastAsia="Calibri" w:hAnsi="Arial" w:cs="Arial"/>
          <w:bCs/>
          <w:lang w:eastAsia="sk-SK"/>
        </w:rPr>
        <w:t>lacking traffic infrastructure, missing 1</w:t>
      </w:r>
      <w:r>
        <w:rPr>
          <w:rFonts w:ascii="Arial" w:eastAsia="Calibri" w:hAnsi="Arial" w:cs="Arial"/>
          <w:bCs/>
          <w:vertAlign w:val="superscript"/>
          <w:lang w:eastAsia="sk-SK"/>
        </w:rPr>
        <w:t>st</w:t>
      </w:r>
      <w:r>
        <w:rPr>
          <w:rFonts w:ascii="Arial" w:eastAsia="Calibri" w:hAnsi="Arial" w:cs="Arial"/>
          <w:bCs/>
          <w:lang w:eastAsia="sk-SK"/>
        </w:rPr>
        <w:t xml:space="preserve"> class roads</w:t>
      </w:r>
    </w:p>
    <w:p w:rsidR="00DB01DC" w:rsidRDefault="00362D02" w:rsidP="00E84E88">
      <w:pPr>
        <w:pStyle w:val="Standard"/>
        <w:numPr>
          <w:ilvl w:val="0"/>
          <w:numId w:val="11"/>
        </w:numPr>
        <w:spacing w:line="360" w:lineRule="auto"/>
        <w:jc w:val="both"/>
      </w:pPr>
      <w:r>
        <w:rPr>
          <w:rFonts w:ascii="Arial" w:eastAsia="Calibri" w:hAnsi="Arial" w:cs="Arial"/>
          <w:bCs/>
          <w:lang w:eastAsia="sk-SK"/>
        </w:rPr>
        <w:t xml:space="preserve">unfit or uncompleted </w:t>
      </w:r>
      <w:bookmarkStart w:id="29" w:name="result_box28"/>
      <w:bookmarkEnd w:id="29"/>
      <w:r>
        <w:rPr>
          <w:rFonts w:ascii="Arial" w:hAnsi="Arial"/>
        </w:rPr>
        <w:t xml:space="preserve">technical infrastructure in many villages (missing </w:t>
      </w:r>
      <w:bookmarkStart w:id="30" w:name="result_box29"/>
      <w:bookmarkEnd w:id="30"/>
      <w:r>
        <w:rPr>
          <w:rFonts w:ascii="Arial" w:hAnsi="Arial"/>
        </w:rPr>
        <w:t xml:space="preserve">water supply, </w:t>
      </w:r>
      <w:bookmarkStart w:id="31" w:name="result_box30"/>
      <w:bookmarkEnd w:id="31"/>
      <w:r>
        <w:rPr>
          <w:rFonts w:ascii="Arial" w:hAnsi="Arial"/>
        </w:rPr>
        <w:t xml:space="preserve">sewerage, </w:t>
      </w:r>
      <w:bookmarkStart w:id="32" w:name="result_box31"/>
      <w:bookmarkEnd w:id="32"/>
      <w:r>
        <w:rPr>
          <w:rFonts w:ascii="Arial" w:hAnsi="Arial"/>
        </w:rPr>
        <w:t>wastewater treatment plants)</w:t>
      </w:r>
    </w:p>
    <w:p w:rsidR="00DB01DC" w:rsidRDefault="00362D02" w:rsidP="00E84E88">
      <w:pPr>
        <w:pStyle w:val="Standard"/>
        <w:numPr>
          <w:ilvl w:val="0"/>
          <w:numId w:val="11"/>
        </w:numPr>
        <w:spacing w:line="360" w:lineRule="auto"/>
        <w:jc w:val="both"/>
      </w:pPr>
      <w:r>
        <w:rPr>
          <w:rFonts w:ascii="Arial" w:hAnsi="Arial"/>
        </w:rPr>
        <w:t xml:space="preserve">lacking technical/environment infrastructure of </w:t>
      </w:r>
      <w:bookmarkStart w:id="33" w:name="result_box32"/>
      <w:bookmarkEnd w:id="33"/>
      <w:r>
        <w:rPr>
          <w:rFonts w:ascii="Arial" w:hAnsi="Arial"/>
        </w:rPr>
        <w:t>surrounding villages</w:t>
      </w:r>
    </w:p>
    <w:p w:rsidR="00DB01DC" w:rsidRDefault="00362D02" w:rsidP="00E84E88">
      <w:pPr>
        <w:pStyle w:val="Standard"/>
        <w:numPr>
          <w:ilvl w:val="0"/>
          <w:numId w:val="11"/>
        </w:numPr>
        <w:spacing w:line="360" w:lineRule="auto"/>
        <w:jc w:val="both"/>
      </w:pPr>
      <w:r>
        <w:rPr>
          <w:rFonts w:ascii="Arial" w:hAnsi="Arial"/>
        </w:rPr>
        <w:t xml:space="preserve">bad technical condition and inaccessibility of </w:t>
      </w:r>
      <w:bookmarkStart w:id="34" w:name="result_box33"/>
      <w:bookmarkEnd w:id="34"/>
      <w:r>
        <w:rPr>
          <w:rFonts w:ascii="Arial" w:hAnsi="Arial"/>
        </w:rPr>
        <w:t xml:space="preserve">cultural-historical monuments, bad technical condition and low energy efficiency of </w:t>
      </w:r>
      <w:bookmarkStart w:id="35" w:name="result_box34"/>
      <w:bookmarkEnd w:id="35"/>
      <w:r>
        <w:rPr>
          <w:rFonts w:ascii="Arial" w:hAnsi="Arial"/>
        </w:rPr>
        <w:t>public buildings</w:t>
      </w:r>
    </w:p>
    <w:p w:rsidR="00DB01DC" w:rsidRDefault="00DB01DC" w:rsidP="00E84E88">
      <w:pPr>
        <w:pStyle w:val="Standard"/>
        <w:spacing w:line="360" w:lineRule="auto"/>
        <w:jc w:val="both"/>
        <w:rPr>
          <w:rFonts w:ascii="Arial" w:hAnsi="Arial"/>
          <w:b/>
          <w:bCs/>
        </w:rPr>
      </w:pPr>
    </w:p>
    <w:p w:rsidR="00DB01DC" w:rsidRDefault="00362D02" w:rsidP="00E84E88">
      <w:pPr>
        <w:pStyle w:val="Standard"/>
        <w:numPr>
          <w:ilvl w:val="0"/>
          <w:numId w:val="12"/>
        </w:numPr>
        <w:spacing w:line="360" w:lineRule="auto"/>
        <w:jc w:val="both"/>
        <w:rPr>
          <w:rFonts w:ascii="Arial" w:hAnsi="Arial"/>
          <w:u w:val="single"/>
        </w:rPr>
      </w:pPr>
      <w:r>
        <w:rPr>
          <w:rFonts w:ascii="Arial" w:hAnsi="Arial"/>
          <w:u w:val="single"/>
        </w:rPr>
        <w:t>Resting of developing potential of districts</w:t>
      </w:r>
    </w:p>
    <w:p w:rsidR="00DB01DC" w:rsidRDefault="00362D02" w:rsidP="00E84E88">
      <w:pPr>
        <w:pStyle w:val="Standard"/>
        <w:numPr>
          <w:ilvl w:val="0"/>
          <w:numId w:val="13"/>
        </w:numPr>
        <w:spacing w:line="360" w:lineRule="auto"/>
        <w:jc w:val="both"/>
        <w:rPr>
          <w:rFonts w:ascii="Arial" w:hAnsi="Arial"/>
        </w:rPr>
      </w:pPr>
      <w:r>
        <w:rPr>
          <w:rFonts w:ascii="Arial" w:hAnsi="Arial"/>
        </w:rPr>
        <w:t>lacking use of local resources (natural, cultural)</w:t>
      </w:r>
    </w:p>
    <w:p w:rsidR="00DB01DC" w:rsidRDefault="00362D02" w:rsidP="00E84E88">
      <w:pPr>
        <w:pStyle w:val="Standard"/>
        <w:numPr>
          <w:ilvl w:val="0"/>
          <w:numId w:val="13"/>
        </w:numPr>
        <w:spacing w:line="360" w:lineRule="auto"/>
        <w:jc w:val="both"/>
      </w:pPr>
      <w:r>
        <w:rPr>
          <w:rFonts w:ascii="Arial" w:hAnsi="Arial"/>
        </w:rPr>
        <w:t xml:space="preserve">lacking care about </w:t>
      </w:r>
      <w:bookmarkStart w:id="36" w:name="result_box35"/>
      <w:bookmarkEnd w:id="36"/>
      <w:r>
        <w:rPr>
          <w:rFonts w:ascii="Arial" w:hAnsi="Arial"/>
        </w:rPr>
        <w:t xml:space="preserve">tourist infrastructure, cultural-historical monuments, </w:t>
      </w:r>
      <w:r>
        <w:rPr>
          <w:rFonts w:ascii="Arial" w:hAnsi="Arial"/>
        </w:rPr>
        <w:lastRenderedPageBreak/>
        <w:t>missing relationship and experiences of inhabitants within business in tourism and raising of attractiveness of area to visitors</w:t>
      </w:r>
    </w:p>
    <w:p w:rsidR="00DB01DC" w:rsidRDefault="00DB01DC" w:rsidP="00E84E88">
      <w:pPr>
        <w:pStyle w:val="Standard"/>
        <w:spacing w:line="360" w:lineRule="auto"/>
        <w:jc w:val="both"/>
        <w:rPr>
          <w:rFonts w:ascii="Arial" w:hAnsi="Arial"/>
        </w:rPr>
      </w:pPr>
    </w:p>
    <w:p w:rsidR="00DB01DC" w:rsidRDefault="00362D02" w:rsidP="00E84E88">
      <w:pPr>
        <w:pStyle w:val="Standard"/>
        <w:spacing w:line="360" w:lineRule="auto"/>
        <w:jc w:val="both"/>
      </w:pPr>
      <w:r>
        <w:rPr>
          <w:rFonts w:ascii="Arial" w:hAnsi="Arial"/>
        </w:rPr>
        <w:t>d)</w:t>
      </w:r>
      <w:r>
        <w:rPr>
          <w:rFonts w:ascii="Arial" w:hAnsi="Arial"/>
        </w:rPr>
        <w:tab/>
      </w:r>
      <w:r>
        <w:rPr>
          <w:rFonts w:ascii="Arial" w:hAnsi="Arial"/>
          <w:u w:val="single"/>
        </w:rPr>
        <w:t>Bad connection between education and demand of labour market</w:t>
      </w:r>
    </w:p>
    <w:p w:rsidR="00DB01DC" w:rsidRDefault="00362D02" w:rsidP="00E84E88">
      <w:pPr>
        <w:pStyle w:val="Standard"/>
        <w:numPr>
          <w:ilvl w:val="0"/>
          <w:numId w:val="14"/>
        </w:numPr>
        <w:spacing w:line="360" w:lineRule="auto"/>
        <w:jc w:val="both"/>
      </w:pPr>
      <w:r>
        <w:rPr>
          <w:rFonts w:ascii="Arial" w:hAnsi="Arial"/>
        </w:rPr>
        <w:t xml:space="preserve">lacking </w:t>
      </w:r>
      <w:bookmarkStart w:id="37" w:name="result_box36"/>
      <w:bookmarkEnd w:id="37"/>
      <w:r>
        <w:rPr>
          <w:rFonts w:ascii="Arial" w:hAnsi="Arial"/>
        </w:rPr>
        <w:t xml:space="preserve">adaptability of </w:t>
      </w:r>
      <w:bookmarkStart w:id="38" w:name="result_box37"/>
      <w:bookmarkEnd w:id="38"/>
      <w:r>
        <w:rPr>
          <w:rFonts w:ascii="Arial" w:hAnsi="Arial"/>
        </w:rPr>
        <w:t>educational institutions to needs of labour market without connection with employers and their needs</w:t>
      </w:r>
    </w:p>
    <w:p w:rsidR="00DB01DC" w:rsidRDefault="00362D02" w:rsidP="00E84E88">
      <w:pPr>
        <w:pStyle w:val="Standard"/>
        <w:numPr>
          <w:ilvl w:val="0"/>
          <w:numId w:val="14"/>
        </w:numPr>
        <w:spacing w:line="360" w:lineRule="auto"/>
        <w:jc w:val="both"/>
      </w:pPr>
      <w:r>
        <w:rPr>
          <w:rFonts w:ascii="Arial" w:hAnsi="Arial"/>
        </w:rPr>
        <w:t>orientation of educational system which does not reflect the structure of branches according to needs of labour market</w:t>
      </w:r>
    </w:p>
    <w:p w:rsidR="00DB01DC" w:rsidRDefault="00362D02" w:rsidP="00E84E88">
      <w:pPr>
        <w:pStyle w:val="Standard"/>
        <w:numPr>
          <w:ilvl w:val="0"/>
          <w:numId w:val="14"/>
        </w:numPr>
        <w:spacing w:line="360" w:lineRule="auto"/>
        <w:jc w:val="both"/>
      </w:pPr>
      <w:r>
        <w:rPr>
          <w:rFonts w:ascii="Arial" w:hAnsi="Arial"/>
        </w:rPr>
        <w:t xml:space="preserve">the lack of </w:t>
      </w:r>
      <w:bookmarkStart w:id="39" w:name="result_box38"/>
      <w:bookmarkEnd w:id="39"/>
      <w:r>
        <w:rPr>
          <w:rFonts w:ascii="Arial" w:hAnsi="Arial"/>
        </w:rPr>
        <w:t>integrated educational and preventive programmes for young people</w:t>
      </w:r>
    </w:p>
    <w:p w:rsidR="00DB01DC" w:rsidRDefault="00DB01DC" w:rsidP="00E84E88">
      <w:pPr>
        <w:pStyle w:val="Standard"/>
        <w:spacing w:line="360" w:lineRule="auto"/>
        <w:jc w:val="both"/>
        <w:rPr>
          <w:rFonts w:ascii="Arial" w:hAnsi="Arial"/>
        </w:rPr>
      </w:pPr>
    </w:p>
    <w:p w:rsidR="00DB01DC" w:rsidRDefault="00362D02" w:rsidP="00E84E88">
      <w:pPr>
        <w:pStyle w:val="Standard"/>
        <w:spacing w:line="360" w:lineRule="auto"/>
        <w:jc w:val="both"/>
      </w:pPr>
      <w:r>
        <w:rPr>
          <w:rFonts w:ascii="Arial" w:hAnsi="Arial"/>
        </w:rPr>
        <w:t>e)</w:t>
      </w:r>
      <w:r>
        <w:rPr>
          <w:rFonts w:ascii="Arial" w:hAnsi="Arial"/>
        </w:rPr>
        <w:tab/>
      </w:r>
      <w:r>
        <w:rPr>
          <w:rFonts w:ascii="Arial" w:hAnsi="Arial"/>
          <w:u w:val="single"/>
        </w:rPr>
        <w:t xml:space="preserve">Weak support of </w:t>
      </w:r>
      <w:bookmarkStart w:id="40" w:name="result_box39"/>
      <w:bookmarkEnd w:id="40"/>
      <w:r>
        <w:rPr>
          <w:rFonts w:ascii="Arial" w:hAnsi="Arial"/>
          <w:u w:val="single"/>
        </w:rPr>
        <w:t xml:space="preserve">business environment including </w:t>
      </w:r>
      <w:bookmarkStart w:id="41" w:name="result_box40"/>
      <w:bookmarkEnd w:id="41"/>
      <w:r>
        <w:rPr>
          <w:rFonts w:ascii="Arial" w:hAnsi="Arial"/>
          <w:u w:val="single"/>
        </w:rPr>
        <w:t>social economy</w:t>
      </w:r>
    </w:p>
    <w:p w:rsidR="00DB01DC" w:rsidRDefault="00362D02" w:rsidP="00E84E88">
      <w:pPr>
        <w:pStyle w:val="Standard"/>
        <w:numPr>
          <w:ilvl w:val="0"/>
          <w:numId w:val="15"/>
        </w:numPr>
        <w:spacing w:line="360" w:lineRule="auto"/>
        <w:jc w:val="both"/>
        <w:rPr>
          <w:rFonts w:ascii="Arial" w:hAnsi="Arial"/>
        </w:rPr>
      </w:pPr>
      <w:r>
        <w:rPr>
          <w:rFonts w:ascii="Arial" w:hAnsi="Arial"/>
        </w:rPr>
        <w:t>the lack of capital for development of business and support of production new job opportunities</w:t>
      </w:r>
    </w:p>
    <w:p w:rsidR="00DB01DC" w:rsidRDefault="00362D02" w:rsidP="00E84E88">
      <w:pPr>
        <w:pStyle w:val="Standard"/>
        <w:numPr>
          <w:ilvl w:val="0"/>
          <w:numId w:val="15"/>
        </w:numPr>
        <w:spacing w:line="360" w:lineRule="auto"/>
        <w:jc w:val="both"/>
      </w:pPr>
      <w:r>
        <w:rPr>
          <w:rFonts w:ascii="Arial" w:hAnsi="Arial"/>
        </w:rPr>
        <w:t xml:space="preserve">weak innovative activity which manifest itself in </w:t>
      </w:r>
      <w:bookmarkStart w:id="42" w:name="result_box41"/>
      <w:bookmarkEnd w:id="42"/>
      <w:r>
        <w:rPr>
          <w:rFonts w:ascii="Arial" w:hAnsi="Arial"/>
        </w:rPr>
        <w:t>obsolescence</w:t>
      </w:r>
      <w:r>
        <w:t xml:space="preserve"> </w:t>
      </w:r>
      <w:r>
        <w:rPr>
          <w:rFonts w:ascii="Arial" w:hAnsi="Arial"/>
        </w:rPr>
        <w:t>of technology and objects, their high energy intensity and low competitiveness</w:t>
      </w:r>
    </w:p>
    <w:p w:rsidR="00DB01DC" w:rsidRDefault="00362D02" w:rsidP="00E84E88">
      <w:pPr>
        <w:pStyle w:val="Standard"/>
        <w:numPr>
          <w:ilvl w:val="0"/>
          <w:numId w:val="15"/>
        </w:numPr>
        <w:spacing w:line="360" w:lineRule="auto"/>
        <w:jc w:val="both"/>
      </w:pPr>
      <w:r>
        <w:rPr>
          <w:rFonts w:ascii="Arial" w:hAnsi="Arial"/>
        </w:rPr>
        <w:t xml:space="preserve">weak support and inaccessibility of </w:t>
      </w:r>
      <w:r>
        <w:rPr>
          <w:rFonts w:ascii="Arial" w:eastAsia="Calibri" w:hAnsi="Arial" w:cs="Arial"/>
          <w:lang w:eastAsia="sk-SK"/>
        </w:rPr>
        <w:t xml:space="preserve">EŠIF (European structural </w:t>
      </w:r>
      <w:r>
        <w:rPr>
          <w:rFonts w:ascii="Arial" w:eastAsia="Calibri" w:hAnsi="Arial" w:cs="Arial"/>
          <w:lang w:val="en-US" w:eastAsia="sk-SK"/>
        </w:rPr>
        <w:t>and load funds)</w:t>
      </w:r>
      <w:r>
        <w:rPr>
          <w:rFonts w:ascii="Arial" w:eastAsia="Calibri" w:hAnsi="Arial" w:cs="Arial"/>
          <w:lang w:eastAsia="sk-SK"/>
        </w:rPr>
        <w:t xml:space="preserve"> </w:t>
      </w:r>
      <w:r>
        <w:rPr>
          <w:rFonts w:ascii="Arial" w:hAnsi="Arial"/>
        </w:rPr>
        <w:t>resources for micro and small business (high cofinancing)</w:t>
      </w:r>
    </w:p>
    <w:p w:rsidR="00DB01DC" w:rsidRDefault="00362D02" w:rsidP="00E84E88">
      <w:pPr>
        <w:pStyle w:val="Standard"/>
        <w:numPr>
          <w:ilvl w:val="0"/>
          <w:numId w:val="15"/>
        </w:numPr>
        <w:spacing w:line="360" w:lineRule="auto"/>
        <w:jc w:val="both"/>
      </w:pPr>
      <w:r>
        <w:rPr>
          <w:rFonts w:ascii="Arial" w:hAnsi="Arial"/>
        </w:rPr>
        <w:t xml:space="preserve">inflexibility and slow </w:t>
      </w:r>
      <w:bookmarkStart w:id="43" w:name="result_box42"/>
      <w:bookmarkEnd w:id="43"/>
      <w:r>
        <w:rPr>
          <w:rFonts w:ascii="Arial" w:hAnsi="Arial"/>
        </w:rPr>
        <w:t>restructuring and adaptation of establishments to penetration of competitive commodity into domestic market</w:t>
      </w:r>
    </w:p>
    <w:p w:rsidR="00DB01DC" w:rsidRDefault="00362D02" w:rsidP="00E84E88">
      <w:pPr>
        <w:pStyle w:val="Standard"/>
        <w:numPr>
          <w:ilvl w:val="0"/>
          <w:numId w:val="15"/>
        </w:numPr>
        <w:spacing w:line="360" w:lineRule="auto"/>
        <w:jc w:val="both"/>
        <w:rPr>
          <w:rFonts w:ascii="Arial" w:hAnsi="Arial"/>
        </w:rPr>
      </w:pPr>
      <w:r>
        <w:rPr>
          <w:rFonts w:ascii="Arial" w:hAnsi="Arial"/>
        </w:rPr>
        <w:t>lacking usage of potential of social economy</w:t>
      </w:r>
    </w:p>
    <w:p w:rsidR="00DB01DC" w:rsidRDefault="00362D02" w:rsidP="00E84E88">
      <w:pPr>
        <w:pStyle w:val="Standard"/>
        <w:numPr>
          <w:ilvl w:val="0"/>
          <w:numId w:val="15"/>
        </w:numPr>
        <w:spacing w:line="360" w:lineRule="auto"/>
        <w:jc w:val="both"/>
        <w:rPr>
          <w:rFonts w:ascii="Arial" w:hAnsi="Arial"/>
        </w:rPr>
      </w:pPr>
      <w:r>
        <w:rPr>
          <w:rFonts w:ascii="Arial" w:hAnsi="Arial"/>
        </w:rPr>
        <w:t>lacking usage of social aspect in the course of public procurement as tool of support of local economy</w:t>
      </w:r>
    </w:p>
    <w:p w:rsidR="00DB01DC" w:rsidRDefault="00362D02" w:rsidP="00E84E88">
      <w:pPr>
        <w:pStyle w:val="Standard"/>
        <w:numPr>
          <w:ilvl w:val="0"/>
          <w:numId w:val="15"/>
        </w:numPr>
        <w:spacing w:line="360" w:lineRule="auto"/>
        <w:jc w:val="both"/>
        <w:rPr>
          <w:rFonts w:ascii="Arial" w:hAnsi="Arial"/>
        </w:rPr>
      </w:pPr>
      <w:r>
        <w:rPr>
          <w:rFonts w:ascii="Arial" w:hAnsi="Arial"/>
        </w:rPr>
        <w:t>weak support of starting businessmen and small and medium establishments</w:t>
      </w:r>
    </w:p>
    <w:p w:rsidR="00DB01DC" w:rsidRDefault="00362D02" w:rsidP="00E84E88">
      <w:pPr>
        <w:pStyle w:val="Standard"/>
        <w:numPr>
          <w:ilvl w:val="0"/>
          <w:numId w:val="15"/>
        </w:numPr>
        <w:spacing w:line="360" w:lineRule="auto"/>
        <w:jc w:val="both"/>
      </w:pPr>
      <w:r>
        <w:rPr>
          <w:rFonts w:ascii="Arial" w:hAnsi="Arial"/>
        </w:rPr>
        <w:t>low attractiveness for investors</w:t>
      </w:r>
    </w:p>
    <w:p w:rsidR="00DB01DC" w:rsidRDefault="00DB01DC" w:rsidP="00E84E88">
      <w:pPr>
        <w:pStyle w:val="Standard"/>
        <w:spacing w:line="360" w:lineRule="auto"/>
        <w:jc w:val="both"/>
        <w:rPr>
          <w:rFonts w:ascii="Arial" w:hAnsi="Arial"/>
        </w:rPr>
      </w:pPr>
    </w:p>
    <w:p w:rsidR="00DB01DC" w:rsidRDefault="00362D02" w:rsidP="00E84E88">
      <w:pPr>
        <w:pStyle w:val="Standard"/>
        <w:spacing w:line="360" w:lineRule="auto"/>
        <w:jc w:val="both"/>
      </w:pPr>
      <w:r>
        <w:rPr>
          <w:rFonts w:ascii="Arial" w:hAnsi="Arial"/>
          <w:lang w:val="en-US"/>
        </w:rPr>
        <w:t xml:space="preserve">A chapter </w:t>
      </w:r>
      <w:bookmarkStart w:id="44" w:name="result_box43"/>
      <w:bookmarkEnd w:id="44"/>
      <w:r>
        <w:rPr>
          <w:rFonts w:ascii="Arial" w:hAnsi="Arial"/>
          <w:lang w:val="en-US"/>
        </w:rPr>
        <w:t xml:space="preserve">dedicated to analysis of situation of social business in region is touching </w:t>
      </w:r>
      <w:bookmarkStart w:id="45" w:name="result_box44"/>
      <w:bookmarkEnd w:id="45"/>
      <w:r>
        <w:rPr>
          <w:rFonts w:ascii="Arial" w:hAnsi="Arial"/>
        </w:rPr>
        <w:t xml:space="preserve">the legal framework </w:t>
      </w:r>
      <w:r>
        <w:rPr>
          <w:rFonts w:ascii="Arial" w:hAnsi="Arial"/>
          <w:lang w:val="en-US"/>
        </w:rPr>
        <w:t>of social business in Slovakia in connection with legislation in EU.</w:t>
      </w:r>
    </w:p>
    <w:p w:rsidR="00DB01DC" w:rsidRDefault="00DB01DC" w:rsidP="00E84E88">
      <w:pPr>
        <w:pStyle w:val="Standard"/>
        <w:spacing w:line="360" w:lineRule="auto"/>
        <w:jc w:val="both"/>
        <w:rPr>
          <w:rFonts w:ascii="Arial" w:hAnsi="Arial"/>
          <w:lang w:val="en-US"/>
        </w:rPr>
      </w:pPr>
    </w:p>
    <w:p w:rsidR="00DB01DC" w:rsidRDefault="00362D02" w:rsidP="00E84E88">
      <w:pPr>
        <w:pStyle w:val="Standard"/>
        <w:tabs>
          <w:tab w:val="left" w:pos="0"/>
        </w:tabs>
        <w:spacing w:line="360" w:lineRule="auto"/>
        <w:jc w:val="both"/>
        <w:rPr>
          <w:rFonts w:ascii="Arial" w:hAnsi="Arial"/>
          <w:lang w:val="en-US"/>
        </w:rPr>
      </w:pPr>
      <w:r>
        <w:rPr>
          <w:rFonts w:ascii="Arial" w:hAnsi="Arial"/>
          <w:lang w:val="en-US"/>
        </w:rPr>
        <w:t xml:space="preserve">Social economy appears in different forms in national legislation in EU. The majority of countries in EU have got a terminology of social economy spread in different legislation. The most common terminology which is touching social </w:t>
      </w:r>
      <w:r>
        <w:rPr>
          <w:rFonts w:ascii="Arial" w:hAnsi="Arial"/>
          <w:lang w:val="en-US"/>
        </w:rPr>
        <w:lastRenderedPageBreak/>
        <w:t>economy subjects in legal surrounding of countries in EU is defined as – non-profit sector, association, foundation, cooperatives, guilds, trading companies, the aim of which is not earning money. Criteria which fulfill basic defined signs of social economy subjects in national legislation are:</w:t>
      </w:r>
    </w:p>
    <w:p w:rsidR="00DB01DC" w:rsidRDefault="00362D02" w:rsidP="00E84E88">
      <w:pPr>
        <w:pStyle w:val="Standard"/>
        <w:numPr>
          <w:ilvl w:val="0"/>
          <w:numId w:val="16"/>
        </w:numPr>
        <w:tabs>
          <w:tab w:val="left" w:pos="0"/>
        </w:tabs>
        <w:spacing w:line="360" w:lineRule="auto"/>
        <w:jc w:val="both"/>
        <w:rPr>
          <w:rFonts w:ascii="Arial" w:hAnsi="Arial"/>
          <w:lang w:val="en-US"/>
        </w:rPr>
      </w:pPr>
      <w:r>
        <w:rPr>
          <w:rFonts w:ascii="Arial" w:hAnsi="Arial"/>
          <w:lang w:val="en-US"/>
        </w:rPr>
        <w:t xml:space="preserve">autonomous, </w:t>
      </w:r>
      <w:r>
        <w:rPr>
          <w:rFonts w:ascii="Arial" w:hAnsi="Arial"/>
          <w:lang w:val="en-GB"/>
        </w:rPr>
        <w:t>self-govering,</w:t>
      </w:r>
      <w:r>
        <w:rPr>
          <w:rFonts w:ascii="Arial" w:hAnsi="Arial"/>
          <w:lang w:val="en-US"/>
        </w:rPr>
        <w:t xml:space="preserve"> organization which is not dependent on state</w:t>
      </w:r>
    </w:p>
    <w:p w:rsidR="00DB01DC" w:rsidRDefault="00362D02" w:rsidP="00E84E88">
      <w:pPr>
        <w:pStyle w:val="Standard"/>
        <w:numPr>
          <w:ilvl w:val="0"/>
          <w:numId w:val="16"/>
        </w:numPr>
        <w:tabs>
          <w:tab w:val="left" w:pos="0"/>
        </w:tabs>
        <w:spacing w:line="360" w:lineRule="auto"/>
        <w:jc w:val="both"/>
        <w:rPr>
          <w:rFonts w:ascii="Arial" w:hAnsi="Arial"/>
          <w:lang w:val="en-US"/>
        </w:rPr>
      </w:pPr>
      <w:r>
        <w:rPr>
          <w:rFonts w:ascii="Arial" w:hAnsi="Arial"/>
          <w:lang w:val="en-US"/>
        </w:rPr>
        <w:t>economic activity of production and selling of goods and services into market</w:t>
      </w:r>
    </w:p>
    <w:p w:rsidR="00DB01DC" w:rsidRDefault="00362D02" w:rsidP="00E84E88">
      <w:pPr>
        <w:pStyle w:val="Standard"/>
        <w:numPr>
          <w:ilvl w:val="0"/>
          <w:numId w:val="16"/>
        </w:numPr>
        <w:tabs>
          <w:tab w:val="left" w:pos="0"/>
        </w:tabs>
        <w:spacing w:line="360" w:lineRule="auto"/>
        <w:jc w:val="both"/>
        <w:rPr>
          <w:rFonts w:ascii="Arial" w:hAnsi="Arial"/>
          <w:lang w:val="en-GB"/>
        </w:rPr>
      </w:pPr>
      <w:r>
        <w:rPr>
          <w:rFonts w:ascii="Arial" w:hAnsi="Arial"/>
          <w:lang w:val="en-GB"/>
        </w:rPr>
        <w:t>explicit social aim which brings benefits to community or specific group of people</w:t>
      </w:r>
    </w:p>
    <w:p w:rsidR="00DB01DC" w:rsidRDefault="00362D02" w:rsidP="00E84E88">
      <w:pPr>
        <w:pStyle w:val="Standard"/>
        <w:numPr>
          <w:ilvl w:val="0"/>
          <w:numId w:val="16"/>
        </w:numPr>
        <w:tabs>
          <w:tab w:val="left" w:pos="0"/>
        </w:tabs>
        <w:spacing w:line="360" w:lineRule="auto"/>
        <w:jc w:val="both"/>
        <w:rPr>
          <w:rFonts w:ascii="Arial" w:hAnsi="Arial"/>
          <w:lang w:val="en-GB"/>
        </w:rPr>
      </w:pPr>
      <w:r>
        <w:rPr>
          <w:rFonts w:ascii="Arial" w:hAnsi="Arial"/>
          <w:lang w:val="en-GB"/>
        </w:rPr>
        <w:t>reinvestment of majority of profit or excess in next achieving socially profitable aims</w:t>
      </w:r>
    </w:p>
    <w:p w:rsidR="00DB01DC" w:rsidRDefault="00362D02" w:rsidP="00E84E88">
      <w:pPr>
        <w:pStyle w:val="Standard"/>
        <w:numPr>
          <w:ilvl w:val="0"/>
          <w:numId w:val="16"/>
        </w:numPr>
        <w:tabs>
          <w:tab w:val="left" w:pos="0"/>
        </w:tabs>
        <w:spacing w:line="360" w:lineRule="auto"/>
        <w:jc w:val="both"/>
        <w:rPr>
          <w:rFonts w:ascii="Arial" w:hAnsi="Arial"/>
          <w:lang w:val="en-GB"/>
        </w:rPr>
      </w:pPr>
      <w:r>
        <w:rPr>
          <w:rFonts w:ascii="Arial" w:hAnsi="Arial"/>
          <w:lang w:val="en-GB"/>
        </w:rPr>
        <w:t>independent decision making about capital contribution (1 member – 1 vote)</w:t>
      </w:r>
    </w:p>
    <w:p w:rsidR="00DB01DC" w:rsidRDefault="00362D02" w:rsidP="00E84E88">
      <w:pPr>
        <w:pStyle w:val="Standard"/>
        <w:numPr>
          <w:ilvl w:val="0"/>
          <w:numId w:val="16"/>
        </w:numPr>
        <w:tabs>
          <w:tab w:val="left" w:pos="0"/>
        </w:tabs>
        <w:spacing w:line="360" w:lineRule="auto"/>
        <w:jc w:val="both"/>
        <w:rPr>
          <w:rFonts w:ascii="Arial" w:hAnsi="Arial"/>
          <w:lang w:val="en-GB"/>
        </w:rPr>
      </w:pPr>
      <w:r>
        <w:rPr>
          <w:rFonts w:ascii="Arial" w:hAnsi="Arial"/>
          <w:lang w:val="en-GB"/>
        </w:rPr>
        <w:t>tendency to paid work</w:t>
      </w:r>
    </w:p>
    <w:p w:rsidR="00DB01DC" w:rsidRDefault="00362D02" w:rsidP="00E84E88">
      <w:pPr>
        <w:pStyle w:val="Standard"/>
        <w:numPr>
          <w:ilvl w:val="0"/>
          <w:numId w:val="16"/>
        </w:numPr>
        <w:tabs>
          <w:tab w:val="left" w:pos="0"/>
        </w:tabs>
        <w:spacing w:line="360" w:lineRule="auto"/>
        <w:jc w:val="both"/>
        <w:rPr>
          <w:rFonts w:ascii="Arial" w:hAnsi="Arial"/>
          <w:lang w:val="en-GB"/>
        </w:rPr>
      </w:pPr>
      <w:bookmarkStart w:id="46" w:name="result_box45"/>
      <w:bookmarkEnd w:id="46"/>
      <w:r>
        <w:rPr>
          <w:rFonts w:ascii="Arial" w:hAnsi="Arial"/>
          <w:lang w:val="en-GB"/>
        </w:rPr>
        <w:t>significant measure of economic risk</w:t>
      </w:r>
    </w:p>
    <w:p w:rsidR="00DB01DC" w:rsidRDefault="00362D02" w:rsidP="00E84E88">
      <w:pPr>
        <w:pStyle w:val="Standard"/>
        <w:numPr>
          <w:ilvl w:val="0"/>
          <w:numId w:val="16"/>
        </w:numPr>
        <w:tabs>
          <w:tab w:val="left" w:pos="0"/>
        </w:tabs>
        <w:spacing w:line="360" w:lineRule="auto"/>
        <w:jc w:val="both"/>
      </w:pPr>
      <w:r>
        <w:rPr>
          <w:rFonts w:ascii="Arial" w:hAnsi="Arial"/>
          <w:lang w:val="en-GB"/>
        </w:rPr>
        <w:t xml:space="preserve">initiative founded by citizens, </w:t>
      </w:r>
      <w:bookmarkStart w:id="47" w:name="result_box46"/>
      <w:bookmarkEnd w:id="47"/>
      <w:r>
        <w:rPr>
          <w:rFonts w:ascii="Arial" w:hAnsi="Arial"/>
        </w:rPr>
        <w:t>collectively, federal ownership</w:t>
      </w:r>
    </w:p>
    <w:p w:rsidR="00DB01DC" w:rsidRDefault="00362D02" w:rsidP="00E84E88">
      <w:pPr>
        <w:pStyle w:val="Standard"/>
        <w:numPr>
          <w:ilvl w:val="0"/>
          <w:numId w:val="16"/>
        </w:numPr>
        <w:tabs>
          <w:tab w:val="left" w:pos="0"/>
        </w:tabs>
        <w:spacing w:line="360" w:lineRule="auto"/>
        <w:jc w:val="both"/>
        <w:rPr>
          <w:rFonts w:ascii="Arial" w:hAnsi="Arial"/>
        </w:rPr>
      </w:pPr>
      <w:r>
        <w:rPr>
          <w:rFonts w:ascii="Arial" w:hAnsi="Arial"/>
        </w:rPr>
        <w:t>participation of memners (as employees, clients,...) in property and funding</w:t>
      </w:r>
    </w:p>
    <w:p w:rsidR="00DB01DC" w:rsidRDefault="00DB01DC" w:rsidP="00E84E88">
      <w:pPr>
        <w:pStyle w:val="Standard"/>
        <w:tabs>
          <w:tab w:val="left" w:pos="0"/>
        </w:tabs>
        <w:spacing w:line="360" w:lineRule="auto"/>
        <w:jc w:val="both"/>
        <w:rPr>
          <w:rFonts w:ascii="Arial" w:hAnsi="Arial"/>
        </w:rPr>
      </w:pPr>
    </w:p>
    <w:p w:rsidR="00DB01DC" w:rsidRDefault="00362D02" w:rsidP="00E84E88">
      <w:pPr>
        <w:pStyle w:val="Standard"/>
        <w:tabs>
          <w:tab w:val="left" w:pos="0"/>
        </w:tabs>
        <w:spacing w:line="360" w:lineRule="auto"/>
        <w:jc w:val="both"/>
      </w:pPr>
      <w:r>
        <w:rPr>
          <w:rFonts w:ascii="Arial" w:hAnsi="Arial"/>
          <w:lang w:val="en-GB"/>
        </w:rPr>
        <w:t xml:space="preserve">Current situation of social business in Slovakia is coming from </w:t>
      </w:r>
      <w:bookmarkStart w:id="48" w:name="result_box47"/>
      <w:bookmarkEnd w:id="48"/>
      <w:r>
        <w:rPr>
          <w:rFonts w:ascii="Arial" w:hAnsi="Arial"/>
        </w:rPr>
        <w:t xml:space="preserve">uncomplimentary </w:t>
      </w:r>
      <w:r>
        <w:rPr>
          <w:rFonts w:ascii="Arial" w:hAnsi="Arial"/>
          <w:lang w:val="en-GB"/>
        </w:rPr>
        <w:t>situation – missing separate law about operation of social business. The situation of social business in region Gemer can be implemented only within national, current valid legislation.</w:t>
      </w:r>
    </w:p>
    <w:p w:rsidR="00DB01DC" w:rsidRDefault="00362D02" w:rsidP="00E84E88">
      <w:pPr>
        <w:pStyle w:val="Standard"/>
        <w:tabs>
          <w:tab w:val="left" w:pos="-30"/>
        </w:tabs>
        <w:spacing w:line="360" w:lineRule="auto"/>
        <w:ind w:left="-30"/>
        <w:jc w:val="both"/>
        <w:rPr>
          <w:rFonts w:ascii="Arial" w:eastAsia="Calibri" w:hAnsi="Arial"/>
          <w:lang w:eastAsia="sk-SK"/>
        </w:rPr>
      </w:pPr>
      <w:r>
        <w:rPr>
          <w:rFonts w:ascii="Arial" w:eastAsia="Calibri" w:hAnsi="Arial"/>
          <w:lang w:eastAsia="sk-SK"/>
        </w:rPr>
        <w:t>For the purpose of this study and missing legislation for social business, the next chapter is only focused on potential participants – subjects which could implement social business after editing of legislation.</w:t>
      </w:r>
    </w:p>
    <w:p w:rsidR="00DB01DC" w:rsidRDefault="00DB01DC" w:rsidP="00E84E88">
      <w:pPr>
        <w:pStyle w:val="Standard"/>
        <w:tabs>
          <w:tab w:val="left" w:pos="-30"/>
        </w:tabs>
        <w:spacing w:line="360" w:lineRule="auto"/>
        <w:ind w:left="-30"/>
        <w:jc w:val="both"/>
        <w:rPr>
          <w:rFonts w:ascii="Arial" w:eastAsia="Calibri" w:hAnsi="Arial"/>
          <w:lang w:eastAsia="sk-SK"/>
        </w:rPr>
      </w:pPr>
    </w:p>
    <w:p w:rsidR="00DB01DC" w:rsidRDefault="00362D02" w:rsidP="00E84E88">
      <w:pPr>
        <w:pStyle w:val="Standard"/>
        <w:tabs>
          <w:tab w:val="left" w:pos="-30"/>
        </w:tabs>
        <w:spacing w:line="360" w:lineRule="auto"/>
        <w:ind w:left="-30"/>
        <w:jc w:val="both"/>
        <w:rPr>
          <w:lang w:val="en-GB"/>
        </w:rPr>
      </w:pPr>
      <w:r>
        <w:rPr>
          <w:rFonts w:ascii="Arial" w:eastAsia="Calibri" w:hAnsi="Arial"/>
          <w:lang w:val="en-GB" w:eastAsia="sk-SK"/>
        </w:rPr>
        <w:t xml:space="preserve">Current options of financial support for social businessmen are </w:t>
      </w:r>
      <w:bookmarkStart w:id="49" w:name="result_box48"/>
      <w:bookmarkEnd w:id="49"/>
      <w:r>
        <w:rPr>
          <w:rFonts w:ascii="Arial" w:eastAsia="Calibri" w:hAnsi="Arial"/>
          <w:lang w:val="en-GB"/>
        </w:rPr>
        <w:t>considerably limited. Considering missing legislation for social economy and considering unclear limit of definition of social business (there is only definition of subjects of social economy), support which is purely intent on subjects of social economy often intersects with support for different business and non-business subjects.</w:t>
      </w:r>
    </w:p>
    <w:p w:rsidR="00DB01DC" w:rsidRDefault="00DB01DC" w:rsidP="00E84E88">
      <w:pPr>
        <w:pStyle w:val="Standard"/>
        <w:tabs>
          <w:tab w:val="left" w:pos="-30"/>
        </w:tabs>
        <w:spacing w:line="360" w:lineRule="auto"/>
        <w:ind w:left="-30"/>
        <w:jc w:val="both"/>
        <w:rPr>
          <w:rFonts w:ascii="Arial" w:eastAsia="Calibri" w:hAnsi="Arial"/>
          <w:lang w:val="en-GB"/>
        </w:rPr>
      </w:pPr>
    </w:p>
    <w:p w:rsidR="00DB01DC" w:rsidRDefault="00362D02" w:rsidP="00E84E88">
      <w:pPr>
        <w:pStyle w:val="Standard"/>
        <w:tabs>
          <w:tab w:val="left" w:pos="-30"/>
        </w:tabs>
        <w:spacing w:line="360" w:lineRule="auto"/>
        <w:ind w:left="-30"/>
        <w:jc w:val="both"/>
        <w:rPr>
          <w:lang w:val="en-GB"/>
        </w:rPr>
      </w:pPr>
      <w:r>
        <w:rPr>
          <w:rFonts w:ascii="Arial" w:eastAsia="Calibri" w:hAnsi="Arial"/>
          <w:lang w:val="en-GB"/>
        </w:rPr>
        <w:t xml:space="preserve">A plan of specific measures with aim of support of social business in districts are </w:t>
      </w:r>
      <w:r>
        <w:rPr>
          <w:rFonts w:ascii="Arial" w:eastAsia="Calibri" w:hAnsi="Arial"/>
          <w:lang w:val="en-GB"/>
        </w:rPr>
        <w:lastRenderedPageBreak/>
        <w:t xml:space="preserve">divided into measures in level of autonomous region, which result from competences which are given to corresponding autonomous region. Considering that districts are in two autonomous regions </w:t>
      </w:r>
      <w:r>
        <w:rPr>
          <w:rFonts w:ascii="Arial" w:eastAsia="Calibri" w:hAnsi="Arial"/>
        </w:rPr>
        <w:t>(BBSK, KESK) within regional division, measures come from common plans defined in Action plans, but also within processed current Programmes economic and social development of corresponding region.</w:t>
      </w:r>
    </w:p>
    <w:p w:rsidR="00DB01DC" w:rsidRDefault="00DB01DC" w:rsidP="00E84E88">
      <w:pPr>
        <w:pStyle w:val="Standard"/>
        <w:tabs>
          <w:tab w:val="left" w:pos="-30"/>
        </w:tabs>
        <w:spacing w:line="360" w:lineRule="auto"/>
        <w:ind w:left="-30"/>
        <w:jc w:val="both"/>
        <w:rPr>
          <w:rFonts w:ascii="Arial" w:eastAsia="Calibri" w:hAnsi="Arial"/>
        </w:rPr>
      </w:pPr>
    </w:p>
    <w:p w:rsidR="00DB01DC" w:rsidRDefault="00362D02" w:rsidP="00E84E88">
      <w:pPr>
        <w:pStyle w:val="Standard"/>
        <w:tabs>
          <w:tab w:val="left" w:pos="-30"/>
        </w:tabs>
        <w:spacing w:line="360" w:lineRule="auto"/>
        <w:ind w:left="-30"/>
        <w:jc w:val="both"/>
        <w:rPr>
          <w:lang w:val="en-GB"/>
        </w:rPr>
      </w:pPr>
      <w:r>
        <w:rPr>
          <w:rFonts w:ascii="Arial" w:eastAsia="Calibri" w:hAnsi="Arial"/>
          <w:lang w:val="en-GB"/>
        </w:rPr>
        <w:t xml:space="preserve">Measures on level of state authorities with aim of support of social business can be divided (for the </w:t>
      </w:r>
      <w:r>
        <w:rPr>
          <w:rFonts w:ascii="Arial" w:eastAsia="Calibri" w:hAnsi="Arial"/>
          <w:lang w:val="en-GB" w:eastAsia="sk-SK"/>
        </w:rPr>
        <w:t>purpose of this study) to measures within favour undeveloped regions, measures within usage of social aspect in the course of public procurement and measures for support of action of social economy subjects.</w:t>
      </w:r>
    </w:p>
    <w:p w:rsidR="00DB01DC" w:rsidRDefault="00DB01DC" w:rsidP="00E84E88">
      <w:pPr>
        <w:pStyle w:val="Standard"/>
        <w:tabs>
          <w:tab w:val="left" w:pos="-30"/>
        </w:tabs>
        <w:spacing w:line="360" w:lineRule="auto"/>
        <w:rPr>
          <w:rFonts w:ascii="Arial" w:eastAsia="Calibri" w:hAnsi="Arial"/>
          <w:lang w:val="en-GB" w:eastAsia="sk-SK"/>
        </w:rPr>
      </w:pPr>
    </w:p>
    <w:p w:rsidR="00DB01DC" w:rsidRDefault="00E84E88">
      <w:pPr>
        <w:pStyle w:val="Contents1"/>
        <w:tabs>
          <w:tab w:val="right" w:leader="dot" w:pos="8464"/>
        </w:tabs>
        <w:spacing w:after="0" w:line="360" w:lineRule="auto"/>
        <w:ind w:left="-30"/>
        <w:jc w:val="both"/>
        <w:rPr>
          <w:lang w:val="en-GB"/>
        </w:rPr>
      </w:pPr>
      <w:hyperlink w:anchor="__RefHeading___Toc478672587" w:history="1">
        <w:r w:rsidR="00362D02">
          <w:rPr>
            <w:rFonts w:ascii="Arial" w:eastAsia="Calibri" w:hAnsi="Arial" w:cs="Arial"/>
            <w:b/>
            <w:sz w:val="32"/>
            <w:szCs w:val="32"/>
          </w:rPr>
          <w:t>2. Posture, methodics and restrictions</w:t>
        </w:r>
      </w:hyperlink>
    </w:p>
    <w:p w:rsidR="00DB01DC" w:rsidRDefault="00362D02" w:rsidP="00E84E88">
      <w:pPr>
        <w:pStyle w:val="Standard"/>
        <w:tabs>
          <w:tab w:val="right" w:leader="dot" w:pos="8464"/>
        </w:tabs>
        <w:spacing w:line="360" w:lineRule="auto"/>
        <w:ind w:left="-30"/>
        <w:jc w:val="both"/>
        <w:rPr>
          <w:lang w:val="en-GB"/>
        </w:rPr>
      </w:pPr>
      <w:r>
        <w:rPr>
          <w:rFonts w:ascii="Arial" w:eastAsia="Calibri" w:hAnsi="Arial" w:cs="Arial"/>
          <w:color w:val="000000"/>
          <w:lang w:eastAsia="sk-SK"/>
        </w:rPr>
        <w:t xml:space="preserve">The study reflects current situation of region Gemer based on incoming – leaving data - </w:t>
      </w:r>
      <w:bookmarkStart w:id="50" w:name="result_box71"/>
      <w:bookmarkEnd w:id="50"/>
      <w:r>
        <w:rPr>
          <w:rFonts w:ascii="Arial" w:eastAsia="Calibri" w:hAnsi="Arial" w:cs="Arial"/>
          <w:lang w:val="en-GB" w:eastAsia="sk-SK"/>
        </w:rPr>
        <w:t>unemployment rate/</w:t>
      </w:r>
      <w:bookmarkStart w:id="51" w:name="result_box81"/>
      <w:bookmarkEnd w:id="51"/>
      <w:r>
        <w:rPr>
          <w:rFonts w:ascii="Arial" w:eastAsia="Calibri" w:hAnsi="Arial" w:cs="Arial"/>
          <w:lang w:val="en-GB" w:eastAsia="sk-SK"/>
        </w:rPr>
        <w:t xml:space="preserve">employment rate, </w:t>
      </w:r>
      <w:bookmarkStart w:id="52" w:name="result_box91"/>
      <w:bookmarkEnd w:id="52"/>
      <w:r>
        <w:rPr>
          <w:rFonts w:ascii="Arial" w:eastAsia="Calibri" w:hAnsi="Arial" w:cs="Arial"/>
          <w:lang w:val="en-GB" w:eastAsia="sk-SK"/>
        </w:rPr>
        <w:t xml:space="preserve">demographics of the region, current situation on labor market in focus on social business, analytical works within existing documents within existing </w:t>
      </w:r>
      <w:bookmarkStart w:id="53" w:name="result_box101"/>
      <w:bookmarkEnd w:id="53"/>
      <w:r>
        <w:rPr>
          <w:rFonts w:ascii="Arial" w:eastAsia="Calibri" w:hAnsi="Arial" w:cs="Arial"/>
          <w:lang w:val="en-GB" w:eastAsia="sk-SK"/>
        </w:rPr>
        <w:t xml:space="preserve">national legislation of development of enployment and recommendations within missing measures for development of region. Considerable restriction is current missing legislation about social </w:t>
      </w:r>
      <w:proofErr w:type="gramStart"/>
      <w:r>
        <w:rPr>
          <w:rFonts w:ascii="Arial" w:eastAsia="Calibri" w:hAnsi="Arial" w:cs="Arial"/>
          <w:lang w:val="en-GB" w:eastAsia="sk-SK"/>
        </w:rPr>
        <w:t>business,</w:t>
      </w:r>
      <w:proofErr w:type="gramEnd"/>
      <w:r>
        <w:rPr>
          <w:rFonts w:ascii="Arial" w:eastAsia="Calibri" w:hAnsi="Arial" w:cs="Arial"/>
          <w:lang w:val="en-GB" w:eastAsia="sk-SK"/>
        </w:rPr>
        <w:t xml:space="preserve"> this area is focused on basic elements of social business which fulfill common signs of social business in coutries of EU.</w:t>
      </w:r>
    </w:p>
    <w:p w:rsidR="00DB01DC" w:rsidRDefault="00DB01DC">
      <w:pPr>
        <w:pStyle w:val="Standard"/>
        <w:tabs>
          <w:tab w:val="right" w:leader="dot" w:pos="8464"/>
        </w:tabs>
        <w:spacing w:line="360" w:lineRule="auto"/>
        <w:ind w:left="-30"/>
        <w:rPr>
          <w:rFonts w:ascii="Arial" w:eastAsia="Calibri" w:hAnsi="Arial" w:cs="Arial"/>
          <w:lang w:eastAsia="sk-SK"/>
        </w:rPr>
      </w:pPr>
    </w:p>
    <w:p w:rsidR="00DB01DC" w:rsidRDefault="00E84E88">
      <w:pPr>
        <w:pStyle w:val="Contents1"/>
        <w:tabs>
          <w:tab w:val="right" w:leader="dot" w:pos="8464"/>
        </w:tabs>
        <w:spacing w:after="0" w:line="360" w:lineRule="auto"/>
        <w:ind w:left="-30"/>
        <w:jc w:val="both"/>
        <w:rPr>
          <w:lang w:val="en-GB"/>
        </w:rPr>
      </w:pPr>
      <w:hyperlink w:anchor="__RefHeading___Toc478672588" w:history="1">
        <w:r w:rsidR="00362D02">
          <w:rPr>
            <w:rFonts w:ascii="Arial" w:eastAsia="Calibri" w:hAnsi="Arial" w:cs="Arial"/>
            <w:b/>
            <w:sz w:val="32"/>
            <w:szCs w:val="32"/>
          </w:rPr>
          <w:t>3. Restrictions of region Gemer</w:t>
        </w:r>
      </w:hyperlink>
    </w:p>
    <w:p w:rsidR="00DB01DC" w:rsidRDefault="00362D02">
      <w:pPr>
        <w:pStyle w:val="Standard"/>
        <w:tabs>
          <w:tab w:val="right" w:leader="dot" w:pos="8464"/>
        </w:tabs>
        <w:spacing w:line="360" w:lineRule="auto"/>
        <w:ind w:left="-30"/>
        <w:jc w:val="both"/>
      </w:pPr>
      <w:r>
        <w:rPr>
          <w:rFonts w:ascii="Arial" w:eastAsia="Calibri" w:hAnsi="Arial" w:cs="Arial"/>
          <w:lang w:val="en-GB"/>
        </w:rPr>
        <w:t xml:space="preserve">Historical area of Gemer takes one of the south parts of middle Slovakia. The </w:t>
      </w:r>
      <w:bookmarkStart w:id="54" w:name="result_box49"/>
      <w:bookmarkEnd w:id="54"/>
      <w:r>
        <w:rPr>
          <w:rFonts w:ascii="Arial" w:eastAsia="Calibri" w:hAnsi="Arial" w:cs="Arial"/>
        </w:rPr>
        <w:t xml:space="preserve">overwhelming </w:t>
      </w:r>
      <w:r>
        <w:rPr>
          <w:rFonts w:ascii="Arial" w:eastAsia="Calibri" w:hAnsi="Arial" w:cs="Arial"/>
          <w:lang w:val="en-GB"/>
        </w:rPr>
        <w:t>part of area lies in Slovenské Rudohorie, the north part lies in Horehronské podolie, the south part lies in Rimavská kotlina, the east part lies in Rožňavská kotlina and in Slovenský kras. Malohont as current its part lied in middle part of Slovakia in river basin of river Rimava, between Gemer and Novohrad. Malohont was at the beginning of the 14</w:t>
      </w:r>
      <w:r>
        <w:rPr>
          <w:rFonts w:ascii="Arial" w:eastAsia="Calibri" w:hAnsi="Arial" w:cs="Arial"/>
          <w:vertAlign w:val="superscript"/>
          <w:lang w:val="en-GB"/>
        </w:rPr>
        <w:t>th</w:t>
      </w:r>
      <w:r>
        <w:rPr>
          <w:rFonts w:ascii="Arial" w:eastAsia="Calibri" w:hAnsi="Arial" w:cs="Arial"/>
          <w:lang w:val="en-GB"/>
        </w:rPr>
        <w:t xml:space="preserve"> century connected to Hontianska stolica. That was a territory abnormality because Novohradská stolica was separating Malohont from Hont and distance like this brought many problems and conflicts. After several conflicts in 1786 was Gemer connected to Malohont and Gemersko-malohontská stolica came into existence. The </w:t>
      </w:r>
      <w:r>
        <w:rPr>
          <w:rFonts w:ascii="Arial" w:eastAsia="Calibri" w:hAnsi="Arial" w:cs="Arial"/>
          <w:lang w:val="en-GB"/>
        </w:rPr>
        <w:lastRenderedPageBreak/>
        <w:t xml:space="preserve">economic life in past was secure by mining and </w:t>
      </w:r>
      <w:bookmarkStart w:id="55" w:name="result_box50"/>
      <w:bookmarkEnd w:id="55"/>
      <w:r>
        <w:rPr>
          <w:rFonts w:ascii="Arial" w:eastAsia="Calibri" w:hAnsi="Arial" w:cs="Arial"/>
        </w:rPr>
        <w:t>metallurgy</w:t>
      </w:r>
      <w:r>
        <w:rPr>
          <w:rFonts w:ascii="Arial" w:eastAsia="Calibri" w:hAnsi="Arial" w:cs="Arial"/>
          <w:lang w:val="en-GB"/>
        </w:rPr>
        <w:t xml:space="preserve"> focused on mining i</w:t>
      </w:r>
      <w:r>
        <w:rPr>
          <w:rFonts w:ascii="Arial" w:eastAsia="Calibri" w:hAnsi="Arial" w:cs="Arial"/>
        </w:rPr>
        <w:t>ron ore</w:t>
      </w:r>
      <w:r>
        <w:rPr>
          <w:rFonts w:ascii="Arial" w:eastAsia="Calibri" w:hAnsi="Arial" w:cs="Arial"/>
          <w:lang w:val="en-GB"/>
        </w:rPr>
        <w:t xml:space="preserve">. In </w:t>
      </w:r>
      <w:proofErr w:type="gramStart"/>
      <w:r>
        <w:rPr>
          <w:rFonts w:ascii="Arial" w:eastAsia="Calibri" w:hAnsi="Arial" w:cs="Arial"/>
          <w:lang w:val="en-GB"/>
        </w:rPr>
        <w:t xml:space="preserve">1852  </w:t>
      </w:r>
      <w:r>
        <w:rPr>
          <w:rStyle w:val="Zvraznenie"/>
          <w:rFonts w:ascii="Arial" w:eastAsia="Calibri" w:hAnsi="Arial" w:cs="Arial"/>
          <w:i w:val="0"/>
        </w:rPr>
        <w:t>Rimavsko</w:t>
      </w:r>
      <w:proofErr w:type="gramEnd"/>
      <w:r>
        <w:rPr>
          <w:rStyle w:val="Zvraznenie"/>
          <w:rFonts w:ascii="Arial" w:eastAsia="Calibri" w:hAnsi="Arial" w:cs="Arial"/>
          <w:i w:val="0"/>
        </w:rPr>
        <w:t xml:space="preserve">-muránska ironwork company </w:t>
      </w:r>
      <w:r>
        <w:rPr>
          <w:rStyle w:val="Zvraznenie"/>
          <w:rFonts w:ascii="Arial" w:eastAsia="Calibri" w:hAnsi="Arial" w:cs="Arial"/>
          <w:i w:val="0"/>
          <w:lang w:val="en-GB"/>
        </w:rPr>
        <w:t xml:space="preserve">came into existence, one of the biggest producers of raw iron and iron products in Hungary. Crafts which were connected with ironwork also expended (sword making, smithery, locksmithery) and others village crafts. Gemer and Malohont were very important for </w:t>
      </w:r>
      <w:proofErr w:type="gramStart"/>
      <w:r>
        <w:rPr>
          <w:rStyle w:val="Zvraznenie"/>
          <w:rFonts w:ascii="Arial" w:eastAsia="Calibri" w:hAnsi="Arial" w:cs="Arial"/>
          <w:i w:val="0"/>
          <w:lang w:val="en-GB"/>
        </w:rPr>
        <w:t>slovak</w:t>
      </w:r>
      <w:proofErr w:type="gramEnd"/>
      <w:r>
        <w:rPr>
          <w:rStyle w:val="Zvraznenie"/>
          <w:rFonts w:ascii="Arial" w:eastAsia="Calibri" w:hAnsi="Arial" w:cs="Arial"/>
          <w:i w:val="0"/>
          <w:lang w:val="en-GB"/>
        </w:rPr>
        <w:t xml:space="preserve"> national life, it was birthplace and </w:t>
      </w:r>
      <w:bookmarkStart w:id="56" w:name="result_box51"/>
      <w:bookmarkEnd w:id="56"/>
      <w:r>
        <w:rPr>
          <w:rStyle w:val="Zvraznenie"/>
          <w:rFonts w:ascii="Arial" w:eastAsia="Calibri" w:hAnsi="Arial" w:cs="Arial"/>
          <w:i w:val="0"/>
        </w:rPr>
        <w:t>relocate</w:t>
      </w:r>
      <w:r>
        <w:rPr>
          <w:rStyle w:val="Zvraznenie"/>
          <w:rFonts w:ascii="Arial" w:eastAsia="Calibri" w:hAnsi="Arial" w:cs="Arial"/>
          <w:i w:val="0"/>
          <w:lang w:val="en-GB"/>
        </w:rPr>
        <w:t xml:space="preserve"> of many slovak celebrities who developed and secured conservation and development of slovak education and culture in towns and villages. </w:t>
      </w:r>
      <w:proofErr w:type="gramStart"/>
      <w:r>
        <w:rPr>
          <w:rStyle w:val="Zvraznenie"/>
          <w:rFonts w:ascii="Arial" w:eastAsia="Calibri" w:hAnsi="Arial" w:cs="Arial"/>
          <w:i w:val="0"/>
          <w:lang w:val="en-GB"/>
        </w:rPr>
        <w:t>Region have</w:t>
      </w:r>
      <w:proofErr w:type="gramEnd"/>
      <w:r>
        <w:rPr>
          <w:rStyle w:val="Zvraznenie"/>
          <w:rFonts w:ascii="Arial" w:eastAsia="Calibri" w:hAnsi="Arial" w:cs="Arial"/>
          <w:i w:val="0"/>
          <w:lang w:val="en-GB"/>
        </w:rPr>
        <w:t xml:space="preserve"> got many h</w:t>
      </w:r>
      <w:r>
        <w:rPr>
          <w:rStyle w:val="Zvraznenie"/>
          <w:rFonts w:ascii="Arial" w:eastAsia="Calibri" w:hAnsi="Arial" w:cs="Arial"/>
          <w:i w:val="0"/>
        </w:rPr>
        <w:t>istoric landmark</w:t>
      </w:r>
      <w:r>
        <w:rPr>
          <w:rStyle w:val="Zvraznenie"/>
          <w:rFonts w:ascii="Arial" w:eastAsia="Calibri" w:hAnsi="Arial" w:cs="Arial"/>
          <w:i w:val="0"/>
          <w:lang w:val="en-GB"/>
        </w:rPr>
        <w:t>s which attract attention of visitors from home and from outland.</w:t>
      </w:r>
    </w:p>
    <w:p w:rsidR="00DB01DC" w:rsidRDefault="00DB01DC">
      <w:pPr>
        <w:pStyle w:val="Standard"/>
        <w:tabs>
          <w:tab w:val="right" w:leader="dot" w:pos="8464"/>
        </w:tabs>
        <w:spacing w:line="360" w:lineRule="auto"/>
        <w:ind w:left="-30"/>
        <w:jc w:val="both"/>
      </w:pPr>
    </w:p>
    <w:p w:rsidR="00DB01DC" w:rsidRDefault="00362D02">
      <w:pPr>
        <w:pStyle w:val="Standard"/>
        <w:tabs>
          <w:tab w:val="right" w:leader="dot" w:pos="8464"/>
        </w:tabs>
        <w:spacing w:line="360" w:lineRule="auto"/>
        <w:ind w:left="-30"/>
        <w:jc w:val="both"/>
        <w:rPr>
          <w:rStyle w:val="Zvraznenie"/>
          <w:rFonts w:ascii="Arial" w:eastAsia="Calibri" w:hAnsi="Arial" w:cs="Arial"/>
          <w:i w:val="0"/>
        </w:rPr>
      </w:pPr>
      <w:r>
        <w:rPr>
          <w:rStyle w:val="Zvraznenie"/>
          <w:rFonts w:ascii="Arial" w:eastAsia="Calibri" w:hAnsi="Arial" w:cs="Arial"/>
          <w:i w:val="0"/>
          <w:lang w:val="en-GB"/>
        </w:rPr>
        <w:t xml:space="preserve">Region Gemer includes districts Rimavská Sobota, Revúca and Rožňava which are </w:t>
      </w:r>
      <w:proofErr w:type="gramStart"/>
      <w:r>
        <w:rPr>
          <w:rStyle w:val="Zvraznenie"/>
          <w:rFonts w:ascii="Arial" w:eastAsia="Calibri" w:hAnsi="Arial" w:cs="Arial"/>
          <w:i w:val="0"/>
          <w:lang w:val="en-GB"/>
        </w:rPr>
        <w:t>an</w:t>
      </w:r>
      <w:proofErr w:type="gramEnd"/>
      <w:r>
        <w:rPr>
          <w:rStyle w:val="Zvraznenie"/>
          <w:rFonts w:ascii="Arial" w:eastAsia="Calibri" w:hAnsi="Arial" w:cs="Arial"/>
          <w:i w:val="0"/>
          <w:lang w:val="en-GB"/>
        </w:rPr>
        <w:t xml:space="preserve"> subject of this study. </w:t>
      </w:r>
      <w:proofErr w:type="gramStart"/>
      <w:r>
        <w:rPr>
          <w:rStyle w:val="Zvraznenie"/>
          <w:rFonts w:ascii="Arial" w:eastAsia="Calibri" w:hAnsi="Arial" w:cs="Arial"/>
          <w:i w:val="0"/>
          <w:lang w:val="en-GB"/>
        </w:rPr>
        <w:t xml:space="preserve">Districts  </w:t>
      </w:r>
      <w:r>
        <w:rPr>
          <w:rStyle w:val="Zvraznenie"/>
          <w:rFonts w:ascii="Arial" w:eastAsia="Calibri" w:hAnsi="Arial" w:cs="Arial"/>
          <w:i w:val="0"/>
        </w:rPr>
        <w:t>Rimavská</w:t>
      </w:r>
      <w:proofErr w:type="gramEnd"/>
      <w:r>
        <w:rPr>
          <w:rStyle w:val="Zvraznenie"/>
          <w:rFonts w:ascii="Arial" w:eastAsia="Calibri" w:hAnsi="Arial" w:cs="Arial"/>
          <w:i w:val="0"/>
        </w:rPr>
        <w:t xml:space="preserve"> Sobota, Revúca belong to autonomous region Banská Bystrica within regional division.</w:t>
      </w:r>
    </w:p>
    <w:p w:rsidR="00E84E88" w:rsidRDefault="00E84E88">
      <w:pPr>
        <w:pStyle w:val="Standard"/>
        <w:tabs>
          <w:tab w:val="right" w:leader="dot" w:pos="8464"/>
        </w:tabs>
        <w:spacing w:line="360" w:lineRule="auto"/>
        <w:ind w:left="-30"/>
        <w:jc w:val="both"/>
        <w:rPr>
          <w:rStyle w:val="Zvraznenie"/>
          <w:rFonts w:ascii="Arial" w:eastAsia="Calibri" w:hAnsi="Arial" w:cs="Arial"/>
          <w:i w:val="0"/>
        </w:rPr>
      </w:pPr>
    </w:p>
    <w:p w:rsidR="00E84E88" w:rsidRDefault="00E84E88">
      <w:pPr>
        <w:pStyle w:val="Standard"/>
        <w:tabs>
          <w:tab w:val="right" w:leader="dot" w:pos="8464"/>
        </w:tabs>
        <w:spacing w:line="360" w:lineRule="auto"/>
        <w:ind w:left="-30"/>
        <w:jc w:val="both"/>
      </w:pPr>
    </w:p>
    <w:p w:rsidR="00DB01DC" w:rsidRDefault="00362D02">
      <w:pPr>
        <w:pStyle w:val="Standard"/>
        <w:tabs>
          <w:tab w:val="right" w:leader="dot" w:pos="8464"/>
        </w:tabs>
        <w:spacing w:line="360" w:lineRule="auto"/>
        <w:ind w:left="-30"/>
        <w:jc w:val="both"/>
      </w:pPr>
      <w:r>
        <w:rPr>
          <w:rStyle w:val="Zvraznenie"/>
          <w:rFonts w:ascii="Arial" w:eastAsia="Calibri" w:hAnsi="Arial" w:cs="Arial"/>
          <w:i w:val="0"/>
          <w:iCs w:val="0"/>
          <w:noProof/>
          <w:lang w:eastAsia="sk-SK" w:bidi="ar-SA"/>
        </w:rPr>
        <w:drawing>
          <wp:inline distT="0" distB="0" distL="0" distR="0">
            <wp:extent cx="3174480" cy="2108160"/>
            <wp:effectExtent l="0" t="0" r="6870" b="6390"/>
            <wp:docPr id="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174480" cy="2108160"/>
                    </a:xfrm>
                    <a:prstGeom prst="rect">
                      <a:avLst/>
                    </a:prstGeom>
                    <a:ln>
                      <a:noFill/>
                      <a:prstDash/>
                    </a:ln>
                  </pic:spPr>
                </pic:pic>
              </a:graphicData>
            </a:graphic>
          </wp:inline>
        </w:drawing>
      </w:r>
    </w:p>
    <w:p w:rsidR="00E84E88" w:rsidRDefault="00E84E88" w:rsidP="00E84E88">
      <w:pPr>
        <w:pStyle w:val="Standard"/>
        <w:tabs>
          <w:tab w:val="right" w:leader="dot" w:pos="8464"/>
        </w:tabs>
        <w:spacing w:line="360" w:lineRule="auto"/>
        <w:ind w:left="-30"/>
        <w:rPr>
          <w:rStyle w:val="Zvraznenie"/>
          <w:rFonts w:ascii="Arial" w:eastAsia="Calibri" w:hAnsi="Arial" w:cs="Arial"/>
          <w:i w:val="0"/>
        </w:rPr>
      </w:pPr>
    </w:p>
    <w:p w:rsidR="00E84E88" w:rsidRDefault="00362D02" w:rsidP="00E84E88">
      <w:pPr>
        <w:pStyle w:val="Standard"/>
        <w:tabs>
          <w:tab w:val="right" w:leader="dot" w:pos="8464"/>
        </w:tabs>
        <w:spacing w:line="360" w:lineRule="auto"/>
        <w:ind w:left="-30"/>
      </w:pPr>
      <w:r>
        <w:rPr>
          <w:rStyle w:val="Zvraznenie"/>
          <w:rFonts w:ascii="Arial" w:eastAsia="Calibri" w:hAnsi="Arial" w:cs="Arial"/>
          <w:i w:val="0"/>
        </w:rPr>
        <w:t>Picture 1:  Autonomous region Banská Bystrica</w:t>
      </w:r>
      <w:r w:rsidR="00E84E88">
        <w:t xml:space="preserve"> </w:t>
      </w:r>
    </w:p>
    <w:p w:rsidR="00DB01DC" w:rsidRDefault="00362D02" w:rsidP="00E84E88">
      <w:pPr>
        <w:pStyle w:val="Standard"/>
        <w:tabs>
          <w:tab w:val="right" w:leader="dot" w:pos="8464"/>
        </w:tabs>
        <w:spacing w:line="360" w:lineRule="auto"/>
        <w:ind w:left="-30"/>
      </w:pPr>
      <w:r>
        <w:rPr>
          <w:rStyle w:val="Zvraznenie"/>
          <w:rFonts w:ascii="Arial" w:eastAsia="Calibri" w:hAnsi="Arial" w:cs="Arial"/>
          <w:i w:val="0"/>
        </w:rPr>
        <w:t>(districts  Rimavská Sobota a Revúca)</w:t>
      </w:r>
    </w:p>
    <w:p w:rsidR="00DB01DC" w:rsidRDefault="00DB01DC">
      <w:pPr>
        <w:pStyle w:val="Standard"/>
        <w:tabs>
          <w:tab w:val="right" w:leader="dot" w:pos="8464"/>
        </w:tabs>
        <w:spacing w:line="360" w:lineRule="auto"/>
        <w:ind w:left="-30"/>
        <w:jc w:val="right"/>
      </w:pPr>
    </w:p>
    <w:p w:rsidR="00E84E88" w:rsidRDefault="00E84E88">
      <w:pPr>
        <w:pStyle w:val="Standard"/>
        <w:tabs>
          <w:tab w:val="right" w:leader="dot" w:pos="8464"/>
        </w:tabs>
        <w:spacing w:line="360" w:lineRule="auto"/>
        <w:ind w:left="-30"/>
        <w:jc w:val="right"/>
      </w:pPr>
    </w:p>
    <w:p w:rsidR="00E84E88" w:rsidRDefault="00E84E88">
      <w:pPr>
        <w:pStyle w:val="Standard"/>
        <w:tabs>
          <w:tab w:val="right" w:leader="dot" w:pos="8464"/>
        </w:tabs>
        <w:spacing w:line="360" w:lineRule="auto"/>
        <w:ind w:left="-30"/>
        <w:jc w:val="right"/>
      </w:pPr>
    </w:p>
    <w:p w:rsidR="00E84E88" w:rsidRDefault="00E84E88">
      <w:pPr>
        <w:pStyle w:val="Standard"/>
        <w:tabs>
          <w:tab w:val="right" w:leader="dot" w:pos="8464"/>
        </w:tabs>
        <w:spacing w:line="360" w:lineRule="auto"/>
        <w:ind w:left="-30"/>
        <w:jc w:val="right"/>
      </w:pPr>
    </w:p>
    <w:p w:rsidR="00E84E88" w:rsidRDefault="00E84E88">
      <w:pPr>
        <w:pStyle w:val="Standard"/>
        <w:tabs>
          <w:tab w:val="right" w:leader="dot" w:pos="8464"/>
        </w:tabs>
        <w:spacing w:line="360" w:lineRule="auto"/>
        <w:ind w:left="-30"/>
        <w:jc w:val="right"/>
      </w:pPr>
    </w:p>
    <w:p w:rsidR="00E84E88" w:rsidRDefault="00E84E88">
      <w:pPr>
        <w:pStyle w:val="Standard"/>
        <w:tabs>
          <w:tab w:val="right" w:leader="dot" w:pos="8464"/>
        </w:tabs>
        <w:spacing w:line="360" w:lineRule="auto"/>
        <w:ind w:left="-30"/>
        <w:jc w:val="right"/>
      </w:pPr>
    </w:p>
    <w:p w:rsidR="00E84E88" w:rsidRDefault="00E84E88">
      <w:pPr>
        <w:pStyle w:val="Standard"/>
        <w:tabs>
          <w:tab w:val="right" w:leader="dot" w:pos="8464"/>
        </w:tabs>
        <w:spacing w:line="360" w:lineRule="auto"/>
        <w:ind w:left="-30"/>
      </w:pPr>
    </w:p>
    <w:p w:rsidR="00DB01DC" w:rsidRDefault="00362D02">
      <w:pPr>
        <w:pStyle w:val="Standard"/>
        <w:tabs>
          <w:tab w:val="right" w:leader="dot" w:pos="8464"/>
        </w:tabs>
        <w:spacing w:line="360" w:lineRule="auto"/>
        <w:ind w:left="-30"/>
      </w:pPr>
      <w:r>
        <w:rPr>
          <w:rStyle w:val="Zvraznenie"/>
          <w:rFonts w:ascii="Arial" w:eastAsia="Calibri" w:hAnsi="Arial" w:cs="Arial"/>
          <w:i w:val="0"/>
        </w:rPr>
        <w:lastRenderedPageBreak/>
        <w:t>District Rožňava belongs to autonomous region Košice within regional division.</w:t>
      </w:r>
    </w:p>
    <w:p w:rsidR="00DB01DC" w:rsidRDefault="00362D02">
      <w:pPr>
        <w:pStyle w:val="Standard"/>
        <w:tabs>
          <w:tab w:val="right" w:leader="dot" w:pos="8464"/>
        </w:tabs>
        <w:spacing w:line="360" w:lineRule="auto"/>
        <w:ind w:left="-30"/>
      </w:pPr>
      <w:r>
        <w:rPr>
          <w:rStyle w:val="Zvraznenie"/>
          <w:rFonts w:ascii="Arial" w:eastAsia="Calibri" w:hAnsi="Arial" w:cs="Arial"/>
          <w:i w:val="0"/>
          <w:iCs w:val="0"/>
          <w:noProof/>
          <w:lang w:eastAsia="sk-SK" w:bidi="ar-SA"/>
        </w:rPr>
        <w:drawing>
          <wp:inline distT="0" distB="0" distL="0" distR="0">
            <wp:extent cx="2867040" cy="1600200"/>
            <wp:effectExtent l="0" t="0" r="9510" b="0"/>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867040" cy="1600200"/>
                    </a:xfrm>
                    <a:prstGeom prst="rect">
                      <a:avLst/>
                    </a:prstGeom>
                    <a:ln>
                      <a:noFill/>
                      <a:prstDash/>
                    </a:ln>
                  </pic:spPr>
                </pic:pic>
              </a:graphicData>
            </a:graphic>
          </wp:inline>
        </w:drawing>
      </w:r>
    </w:p>
    <w:p w:rsidR="00DB01DC" w:rsidRDefault="00362D02" w:rsidP="00E84E88">
      <w:pPr>
        <w:pStyle w:val="Standard"/>
        <w:tabs>
          <w:tab w:val="right" w:leader="dot" w:pos="8464"/>
        </w:tabs>
        <w:spacing w:line="360" w:lineRule="auto"/>
        <w:ind w:left="-30"/>
      </w:pPr>
      <w:r>
        <w:rPr>
          <w:rStyle w:val="Zvraznenie"/>
          <w:rFonts w:ascii="Arial" w:eastAsia="Calibri" w:hAnsi="Arial" w:cs="Arial"/>
          <w:i w:val="0"/>
        </w:rPr>
        <w:t>Picture 2: Autonomous region Košice</w:t>
      </w:r>
      <w:r w:rsidR="00E84E88">
        <w:t xml:space="preserve"> </w:t>
      </w:r>
      <w:r>
        <w:rPr>
          <w:rStyle w:val="Zvraznenie"/>
          <w:rFonts w:ascii="Arial" w:eastAsia="Calibri" w:hAnsi="Arial" w:cs="Arial"/>
          <w:i w:val="0"/>
        </w:rPr>
        <w:t>(district Rožňava)</w:t>
      </w:r>
    </w:p>
    <w:p w:rsidR="00DB01DC" w:rsidRDefault="00DB01DC">
      <w:pPr>
        <w:pStyle w:val="Standard"/>
        <w:tabs>
          <w:tab w:val="right" w:leader="dot" w:pos="8464"/>
        </w:tabs>
        <w:spacing w:line="360" w:lineRule="auto"/>
        <w:ind w:left="-30"/>
      </w:pPr>
    </w:p>
    <w:p w:rsidR="00E84E88" w:rsidRDefault="00E84E88">
      <w:pPr>
        <w:pStyle w:val="Standard"/>
        <w:tabs>
          <w:tab w:val="right" w:leader="dot" w:pos="8464"/>
        </w:tabs>
        <w:spacing w:line="360" w:lineRule="auto"/>
        <w:ind w:left="-30"/>
      </w:pPr>
    </w:p>
    <w:p w:rsidR="00DB01DC" w:rsidRDefault="00362D02" w:rsidP="00E84E88">
      <w:pPr>
        <w:pStyle w:val="Standard"/>
        <w:tabs>
          <w:tab w:val="right" w:leader="dot" w:pos="8464"/>
        </w:tabs>
        <w:spacing w:line="360" w:lineRule="auto"/>
        <w:ind w:left="-30"/>
        <w:jc w:val="both"/>
      </w:pPr>
      <w:r>
        <w:rPr>
          <w:rStyle w:val="Zvraznenie"/>
          <w:rFonts w:ascii="Arial" w:eastAsia="Calibri" w:hAnsi="Arial" w:cs="Arial"/>
          <w:i w:val="0"/>
        </w:rPr>
        <w:t xml:space="preserve">It is a known fact that in districts </w:t>
      </w:r>
      <w:r>
        <w:rPr>
          <w:rStyle w:val="Zvraznenie"/>
          <w:rFonts w:ascii="Arial" w:eastAsia="Times New Roman" w:hAnsi="Arial" w:cs="Arial"/>
          <w:i w:val="0"/>
          <w:lang w:eastAsia="sk-SK"/>
        </w:rPr>
        <w:t xml:space="preserve">Rimavská Sobota, Revúca and Rožňava is the highest </w:t>
      </w:r>
      <w:r>
        <w:rPr>
          <w:rStyle w:val="Zvraznenie"/>
          <w:rFonts w:ascii="Arial" w:eastAsia="Calibri" w:hAnsi="Arial" w:cs="Arial"/>
          <w:bCs/>
          <w:i w:val="0"/>
          <w:lang w:eastAsia="sk-SK"/>
        </w:rPr>
        <w:t xml:space="preserve">rate of unemployment within Slovakia for years. In past (before 1989 - </w:t>
      </w:r>
      <w:bookmarkStart w:id="57" w:name="result_box52"/>
      <w:bookmarkEnd w:id="57"/>
      <w:r>
        <w:rPr>
          <w:rStyle w:val="Zvraznenie"/>
          <w:rFonts w:ascii="Arial" w:eastAsia="Calibri" w:hAnsi="Arial" w:cs="Arial"/>
          <w:bCs/>
          <w:i w:val="0"/>
          <w:lang w:eastAsia="sk-SK"/>
        </w:rPr>
        <w:t xml:space="preserve">Velvet Revolution) there were big manufactories here, e.g. </w:t>
      </w:r>
      <w:bookmarkStart w:id="58" w:name="result_box53"/>
      <w:bookmarkEnd w:id="58"/>
      <w:r>
        <w:rPr>
          <w:rStyle w:val="Zvraznenie"/>
          <w:rFonts w:ascii="Arial" w:eastAsia="Calibri" w:hAnsi="Arial" w:cs="Arial"/>
          <w:bCs/>
          <w:i w:val="0"/>
          <w:lang w:eastAsia="sk-SK"/>
        </w:rPr>
        <w:t xml:space="preserve">sugar refinery, </w:t>
      </w:r>
      <w:bookmarkStart w:id="59" w:name="result_box54"/>
      <w:bookmarkEnd w:id="59"/>
      <w:r>
        <w:rPr>
          <w:rStyle w:val="Zvraznenie"/>
          <w:rFonts w:ascii="Arial" w:eastAsia="Calibri" w:hAnsi="Arial" w:cs="Arial"/>
          <w:bCs/>
          <w:i w:val="0"/>
          <w:lang w:eastAsia="sk-SK"/>
        </w:rPr>
        <w:t xml:space="preserve">brewery, </w:t>
      </w:r>
      <w:bookmarkStart w:id="60" w:name="result_box55"/>
      <w:bookmarkEnd w:id="60"/>
      <w:r>
        <w:rPr>
          <w:rStyle w:val="Zvraznenie"/>
          <w:rFonts w:ascii="Arial" w:eastAsia="Calibri" w:hAnsi="Arial" w:cs="Arial"/>
          <w:bCs/>
          <w:i w:val="0"/>
          <w:lang w:eastAsia="sk-SK"/>
        </w:rPr>
        <w:t xml:space="preserve">canneries, meat packer. In stagnant parts of region occured </w:t>
      </w:r>
      <w:bookmarkStart w:id="61" w:name="result_box56"/>
      <w:bookmarkEnd w:id="61"/>
      <w:r>
        <w:rPr>
          <w:rStyle w:val="Zvraznenie"/>
          <w:rFonts w:ascii="Arial" w:eastAsia="Calibri" w:hAnsi="Arial" w:cs="Arial"/>
          <w:bCs/>
          <w:i w:val="0"/>
          <w:lang w:eastAsia="sk-SK"/>
        </w:rPr>
        <w:t xml:space="preserve">significant structural changes in industry and agriculture and the result was </w:t>
      </w:r>
      <w:bookmarkStart w:id="62" w:name="result_box57"/>
      <w:bookmarkEnd w:id="62"/>
      <w:r>
        <w:rPr>
          <w:rStyle w:val="Zvraznenie"/>
          <w:rFonts w:ascii="Arial" w:eastAsia="Calibri" w:hAnsi="Arial" w:cs="Arial"/>
          <w:bCs/>
          <w:i w:val="0"/>
          <w:lang w:eastAsia="sk-SK"/>
        </w:rPr>
        <w:t xml:space="preserve">extinction of old companies which emploied many emlpoyees. The capacities of new business subjects could not absorb available size of </w:t>
      </w:r>
      <w:bookmarkStart w:id="63" w:name="result_box58"/>
      <w:bookmarkEnd w:id="63"/>
      <w:r>
        <w:rPr>
          <w:rStyle w:val="Zvraznenie"/>
          <w:rFonts w:ascii="Arial" w:eastAsia="Calibri" w:hAnsi="Arial" w:cs="Arial"/>
          <w:bCs/>
          <w:i w:val="0"/>
          <w:lang w:eastAsia="sk-SK"/>
        </w:rPr>
        <w:t xml:space="preserve">manpower in this part of region. These changes manifested in next deepening of unemployment. Labour market in Gemer is characterized by long lasting lack free work positions, young manpower leaving to towns and deepening of poverty of </w:t>
      </w:r>
      <w:bookmarkStart w:id="64" w:name="result_box59"/>
      <w:bookmarkEnd w:id="64"/>
      <w:r>
        <w:rPr>
          <w:rStyle w:val="Zvraznenie"/>
          <w:rFonts w:ascii="Arial" w:eastAsia="Calibri" w:hAnsi="Arial" w:cs="Arial"/>
          <w:bCs/>
          <w:i w:val="0"/>
          <w:lang w:eastAsia="sk-SK"/>
        </w:rPr>
        <w:t>marginalized groups of citizens mainly in south districts of region.</w:t>
      </w:r>
    </w:p>
    <w:p w:rsidR="00DB01DC" w:rsidRDefault="00DB01DC">
      <w:pPr>
        <w:pStyle w:val="Standard"/>
        <w:tabs>
          <w:tab w:val="right" w:leader="dot" w:pos="8464"/>
        </w:tabs>
        <w:spacing w:line="360" w:lineRule="auto"/>
        <w:ind w:left="-30"/>
      </w:pPr>
    </w:p>
    <w:p w:rsidR="00DB01DC" w:rsidRDefault="00362D02" w:rsidP="00E84E88">
      <w:pPr>
        <w:pStyle w:val="Standard"/>
        <w:tabs>
          <w:tab w:val="right" w:leader="dot" w:pos="8464"/>
        </w:tabs>
        <w:spacing w:line="360" w:lineRule="auto"/>
        <w:ind w:left="-30"/>
        <w:jc w:val="both"/>
      </w:pPr>
      <w:r>
        <w:rPr>
          <w:rStyle w:val="Zvraznenie"/>
          <w:rFonts w:ascii="Arial" w:eastAsia="Calibri" w:hAnsi="Arial" w:cs="Arial"/>
          <w:bCs/>
          <w:i w:val="0"/>
          <w:u w:val="single"/>
          <w:lang w:eastAsia="sk-SK"/>
        </w:rPr>
        <w:t>Restrictions of region – district Rimavská Sobota</w:t>
      </w:r>
    </w:p>
    <w:p w:rsidR="00DB01DC" w:rsidRDefault="00362D02" w:rsidP="00E84E88">
      <w:pPr>
        <w:pStyle w:val="Standard"/>
        <w:tabs>
          <w:tab w:val="right" w:leader="dot" w:pos="8464"/>
        </w:tabs>
        <w:spacing w:line="360" w:lineRule="auto"/>
        <w:ind w:left="-30"/>
        <w:jc w:val="both"/>
      </w:pPr>
      <w:r>
        <w:rPr>
          <w:rStyle w:val="Zvraznenie"/>
          <w:rFonts w:ascii="Arial" w:eastAsia="Calibri" w:hAnsi="Arial" w:cs="Arial"/>
          <w:bCs/>
          <w:i w:val="0"/>
          <w:lang w:eastAsia="sk-SK"/>
        </w:rPr>
        <w:t xml:space="preserve">It has got  1 471,08 km². Rimavská Sobota is the thirt biggest district in Slovakia according to area, it has got oblong shape in direction </w:t>
      </w:r>
      <w:bookmarkStart w:id="65" w:name="result_box60"/>
      <w:bookmarkEnd w:id="65"/>
      <w:r>
        <w:rPr>
          <w:rStyle w:val="Zvraznenie"/>
          <w:rFonts w:ascii="Arial" w:eastAsia="Calibri" w:hAnsi="Arial" w:cs="Arial"/>
          <w:bCs/>
          <w:i w:val="0"/>
          <w:lang w:eastAsia="sk-SK"/>
        </w:rPr>
        <w:t xml:space="preserve">northwest – </w:t>
      </w:r>
      <w:bookmarkStart w:id="66" w:name="result_box61"/>
      <w:bookmarkEnd w:id="66"/>
      <w:r>
        <w:rPr>
          <w:rStyle w:val="Zvraznenie"/>
          <w:rFonts w:ascii="Arial" w:eastAsia="Calibri" w:hAnsi="Arial" w:cs="Arial"/>
          <w:bCs/>
          <w:i w:val="0"/>
          <w:lang w:eastAsia="sk-SK"/>
        </w:rPr>
        <w:t>southeast. The long south border is also state border with Hungary. The core of district is Rimavská kotlina which passes into Slovenské rudohorie in north. It passes into Cerová vrchovina in south.</w:t>
      </w:r>
    </w:p>
    <w:p w:rsidR="00DB01DC" w:rsidRDefault="00DB01DC">
      <w:pPr>
        <w:pStyle w:val="Standard"/>
        <w:tabs>
          <w:tab w:val="right" w:leader="dot" w:pos="8464"/>
        </w:tabs>
        <w:spacing w:line="360" w:lineRule="auto"/>
        <w:ind w:left="-30"/>
      </w:pPr>
    </w:p>
    <w:p w:rsidR="00E84E88" w:rsidRDefault="00E84E88">
      <w:pPr>
        <w:pStyle w:val="Standard"/>
        <w:tabs>
          <w:tab w:val="right" w:leader="dot" w:pos="8464"/>
        </w:tabs>
        <w:spacing w:line="360" w:lineRule="auto"/>
        <w:ind w:left="-30"/>
      </w:pPr>
    </w:p>
    <w:p w:rsidR="00E84E88" w:rsidRDefault="00E84E88">
      <w:pPr>
        <w:pStyle w:val="Standard"/>
        <w:tabs>
          <w:tab w:val="right" w:leader="dot" w:pos="8464"/>
        </w:tabs>
        <w:spacing w:line="360" w:lineRule="auto"/>
        <w:ind w:left="-30"/>
      </w:pPr>
    </w:p>
    <w:p w:rsidR="00E84E88" w:rsidRDefault="00E84E88">
      <w:pPr>
        <w:pStyle w:val="Standard"/>
        <w:tabs>
          <w:tab w:val="right" w:leader="dot" w:pos="8464"/>
        </w:tabs>
        <w:spacing w:line="360" w:lineRule="auto"/>
        <w:ind w:left="-30"/>
      </w:pPr>
    </w:p>
    <w:p w:rsidR="00E84E88" w:rsidRDefault="00E84E88">
      <w:pPr>
        <w:pStyle w:val="Standard"/>
        <w:tabs>
          <w:tab w:val="right" w:leader="dot" w:pos="8464"/>
        </w:tabs>
        <w:spacing w:line="360" w:lineRule="auto"/>
        <w:ind w:left="-30"/>
      </w:pPr>
    </w:p>
    <w:p w:rsidR="00DB01DC" w:rsidRDefault="00362D02">
      <w:pPr>
        <w:pStyle w:val="Standard"/>
        <w:tabs>
          <w:tab w:val="right" w:leader="dot" w:pos="8464"/>
        </w:tabs>
        <w:spacing w:line="360" w:lineRule="auto"/>
        <w:ind w:left="-30"/>
        <w:jc w:val="center"/>
      </w:pPr>
      <w:r>
        <w:rPr>
          <w:rStyle w:val="Zvraznenie"/>
          <w:rFonts w:ascii="Arial" w:eastAsia="Calibri" w:hAnsi="Arial" w:cs="Arial"/>
          <w:bCs/>
          <w:i w:val="0"/>
          <w:lang w:eastAsia="sk-SK"/>
        </w:rPr>
        <w:lastRenderedPageBreak/>
        <w:t xml:space="preserve">Table 1: </w:t>
      </w:r>
      <w:bookmarkStart w:id="67" w:name="result_box62"/>
      <w:bookmarkEnd w:id="67"/>
      <w:r>
        <w:rPr>
          <w:rStyle w:val="Zvraznenie"/>
          <w:rFonts w:ascii="Arial" w:eastAsia="Calibri" w:hAnsi="Arial" w:cs="Arial"/>
          <w:bCs/>
          <w:i w:val="0"/>
          <w:lang w:eastAsia="sk-SK"/>
        </w:rPr>
        <w:t>Settlement structure of district Rimavská Sobota</w:t>
      </w:r>
    </w:p>
    <w:tbl>
      <w:tblPr>
        <w:tblW w:w="8622" w:type="dxa"/>
        <w:tblInd w:w="108" w:type="dxa"/>
        <w:tblLayout w:type="fixed"/>
        <w:tblCellMar>
          <w:left w:w="10" w:type="dxa"/>
          <w:right w:w="10" w:type="dxa"/>
        </w:tblCellMar>
        <w:tblLook w:val="0000" w:firstRow="0" w:lastRow="0" w:firstColumn="0" w:lastColumn="0" w:noHBand="0" w:noVBand="0"/>
      </w:tblPr>
      <w:tblGrid>
        <w:gridCol w:w="1560"/>
        <w:gridCol w:w="4000"/>
        <w:gridCol w:w="3062"/>
      </w:tblGrid>
      <w:tr w:rsidR="00DB01DC">
        <w:tc>
          <w:tcPr>
            <w:tcW w:w="5560"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B01DC" w:rsidRDefault="00362D02">
            <w:pPr>
              <w:pStyle w:val="Standard"/>
              <w:rPr>
                <w:rFonts w:cs="Arial"/>
              </w:rPr>
            </w:pPr>
            <w:r>
              <w:rPr>
                <w:rFonts w:cs="Arial"/>
              </w:rPr>
              <w:t>Sizing structure of villages</w:t>
            </w:r>
          </w:p>
        </w:tc>
        <w:tc>
          <w:tcPr>
            <w:tcW w:w="30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B01DC" w:rsidRDefault="00362D02">
            <w:pPr>
              <w:pStyle w:val="Standard"/>
              <w:rPr>
                <w:rFonts w:cs="Arial"/>
              </w:rPr>
            </w:pPr>
            <w:r>
              <w:rPr>
                <w:rFonts w:cs="Arial"/>
              </w:rPr>
              <w:t>Number of villages</w:t>
            </w:r>
          </w:p>
        </w:tc>
      </w:tr>
      <w:tr w:rsidR="00DB01DC">
        <w:tc>
          <w:tcPr>
            <w:tcW w:w="55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1999 or less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101</w:t>
            </w:r>
          </w:p>
        </w:tc>
      </w:tr>
      <w:tr w:rsidR="00DB01DC">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Thereof</w:t>
            </w:r>
          </w:p>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0-199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32</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200-499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37</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500-999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26</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1000-1999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6</w:t>
            </w:r>
          </w:p>
        </w:tc>
      </w:tr>
      <w:tr w:rsidR="00DB01DC">
        <w:tc>
          <w:tcPr>
            <w:tcW w:w="55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 and more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6</w:t>
            </w:r>
          </w:p>
        </w:tc>
      </w:tr>
      <w:tr w:rsidR="00DB01DC">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Thereof</w:t>
            </w:r>
          </w:p>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2000-4999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4</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5000-9999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10000-19999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0</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20000-49999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w:t>
            </w:r>
          </w:p>
        </w:tc>
      </w:tr>
    </w:tbl>
    <w:p w:rsidR="00DB01DC" w:rsidRDefault="00362D02">
      <w:pPr>
        <w:pStyle w:val="Standard"/>
      </w:pPr>
      <w:r>
        <w:rPr>
          <w:sz w:val="16"/>
          <w:szCs w:val="16"/>
        </w:rPr>
        <w:t xml:space="preserve">Source: </w:t>
      </w:r>
      <w:bookmarkStart w:id="68" w:name="result_box63"/>
      <w:bookmarkEnd w:id="68"/>
      <w:r>
        <w:rPr>
          <w:sz w:val="16"/>
          <w:szCs w:val="16"/>
        </w:rPr>
        <w:t>Statistical Office</w:t>
      </w:r>
      <w:r>
        <w:t xml:space="preserve"> </w:t>
      </w:r>
      <w:r>
        <w:rPr>
          <w:sz w:val="16"/>
          <w:szCs w:val="16"/>
        </w:rPr>
        <w:t>SR, 2017</w:t>
      </w:r>
    </w:p>
    <w:p w:rsidR="00DB01DC" w:rsidRDefault="00DB01DC">
      <w:pPr>
        <w:pStyle w:val="Standard"/>
      </w:pPr>
    </w:p>
    <w:p w:rsidR="00DB01DC" w:rsidRDefault="00362D02">
      <w:pPr>
        <w:pStyle w:val="Standard"/>
      </w:pPr>
      <w:r>
        <w:rPr>
          <w:rFonts w:ascii="Arial" w:hAnsi="Arial"/>
        </w:rPr>
        <w:t xml:space="preserve">District Rimavská Sobota belongs between bigger districts in Slovakia according to number of citizens, but it hardly reaches the half of slovak average by population density.  </w:t>
      </w:r>
      <w:r>
        <w:rPr>
          <w:rFonts w:ascii="Arial" w:hAnsi="Arial" w:cs="Arial"/>
        </w:rPr>
        <w:t>84 577 citizens live here and the average population density is 57 citizens per km² (data from December 31</w:t>
      </w:r>
      <w:r>
        <w:rPr>
          <w:rFonts w:ascii="Arial" w:hAnsi="Arial" w:cs="Arial"/>
          <w:vertAlign w:val="superscript"/>
        </w:rPr>
        <w:t>st</w:t>
      </w:r>
      <w:r>
        <w:rPr>
          <w:rFonts w:ascii="Arial" w:hAnsi="Arial" w:cs="Arial"/>
        </w:rPr>
        <w:t xml:space="preserve"> 2015).</w:t>
      </w:r>
    </w:p>
    <w:p w:rsidR="00DB01DC" w:rsidRDefault="00DB01DC">
      <w:pPr>
        <w:pStyle w:val="Standard"/>
        <w:rPr>
          <w:rFonts w:ascii="Arial" w:hAnsi="Arial" w:cs="Arial"/>
        </w:rPr>
      </w:pPr>
    </w:p>
    <w:p w:rsidR="00E84E88" w:rsidRDefault="00E84E88">
      <w:pPr>
        <w:pStyle w:val="Standard"/>
        <w:rPr>
          <w:rFonts w:ascii="Arial" w:hAnsi="Arial" w:cs="Arial"/>
        </w:rPr>
      </w:pPr>
    </w:p>
    <w:p w:rsidR="00DB01DC" w:rsidRDefault="00362D02">
      <w:pPr>
        <w:pStyle w:val="Standard"/>
      </w:pPr>
      <w:r>
        <w:rPr>
          <w:rFonts w:ascii="Arial" w:hAnsi="Arial" w:cs="Arial"/>
        </w:rPr>
        <w:t>There are 107 villages in district, of this 3 towns. District is characterized by low</w:t>
      </w:r>
      <w:bookmarkStart w:id="69" w:name="result_box64"/>
      <w:bookmarkEnd w:id="69"/>
      <w:r>
        <w:rPr>
          <w:rFonts w:ascii="Arial" w:hAnsi="Arial" w:cs="Arial"/>
        </w:rPr>
        <w:t xml:space="preserve"> urbanization – 55% of citizens live in </w:t>
      </w:r>
      <w:bookmarkStart w:id="70" w:name="result_box65"/>
      <w:bookmarkEnd w:id="70"/>
      <w:r>
        <w:rPr>
          <w:rFonts w:ascii="Arial" w:hAnsi="Arial" w:cs="Arial"/>
        </w:rPr>
        <w:t>country-house which is 12% over slovak average.</w:t>
      </w:r>
    </w:p>
    <w:p w:rsidR="00DB01DC" w:rsidRDefault="00DB01DC">
      <w:pPr>
        <w:pStyle w:val="Standard"/>
        <w:rPr>
          <w:rFonts w:ascii="Arial" w:hAnsi="Arial" w:cs="Arial"/>
        </w:rPr>
      </w:pPr>
    </w:p>
    <w:p w:rsidR="00E84E88" w:rsidRDefault="00E84E88">
      <w:pPr>
        <w:pStyle w:val="Standard"/>
        <w:rPr>
          <w:rFonts w:ascii="Arial" w:hAnsi="Arial" w:cs="Arial"/>
        </w:rPr>
      </w:pPr>
    </w:p>
    <w:p w:rsidR="00DB01DC" w:rsidRDefault="00362D02">
      <w:pPr>
        <w:pStyle w:val="Standard"/>
        <w:jc w:val="center"/>
      </w:pPr>
      <w:r>
        <w:rPr>
          <w:rFonts w:ascii="Arial" w:hAnsi="Arial" w:cs="Arial"/>
        </w:rPr>
        <w:t>Photo 1: City Office of the biggest town in region Gemer – where dominated food industry in the 2</w:t>
      </w:r>
      <w:r>
        <w:rPr>
          <w:rFonts w:ascii="Arial" w:hAnsi="Arial" w:cs="Arial"/>
          <w:vertAlign w:val="superscript"/>
        </w:rPr>
        <w:t>nd</w:t>
      </w:r>
      <w:r>
        <w:rPr>
          <w:rFonts w:ascii="Arial" w:hAnsi="Arial" w:cs="Arial"/>
        </w:rPr>
        <w:t xml:space="preserve"> half of 20. century</w:t>
      </w:r>
    </w:p>
    <w:p w:rsidR="00DB01DC" w:rsidRDefault="00362D02">
      <w:pPr>
        <w:pStyle w:val="Standard"/>
        <w:jc w:val="center"/>
        <w:rPr>
          <w:rFonts w:ascii="Arial" w:hAnsi="Arial" w:cs="Arial"/>
        </w:rPr>
      </w:pPr>
      <w:r>
        <w:rPr>
          <w:rFonts w:ascii="Arial" w:hAnsi="Arial" w:cs="Arial"/>
          <w:noProof/>
          <w:lang w:eastAsia="sk-SK" w:bidi="ar-SA"/>
        </w:rPr>
        <w:drawing>
          <wp:inline distT="0" distB="0" distL="0" distR="0">
            <wp:extent cx="5628600" cy="3369960"/>
            <wp:effectExtent l="0" t="0" r="0" b="1890"/>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628600" cy="3369960"/>
                    </a:xfrm>
                    <a:prstGeom prst="rect">
                      <a:avLst/>
                    </a:prstGeom>
                    <a:ln>
                      <a:noFill/>
                      <a:prstDash/>
                    </a:ln>
                  </pic:spPr>
                </pic:pic>
              </a:graphicData>
            </a:graphic>
          </wp:inline>
        </w:drawing>
      </w:r>
    </w:p>
    <w:p w:rsidR="00DB01DC" w:rsidRDefault="00362D02">
      <w:pPr>
        <w:pStyle w:val="Standard"/>
        <w:rPr>
          <w:rFonts w:ascii="Arial" w:hAnsi="Arial" w:cs="Arial"/>
          <w:sz w:val="16"/>
          <w:szCs w:val="16"/>
        </w:rPr>
      </w:pPr>
      <w:r>
        <w:rPr>
          <w:rFonts w:ascii="Arial" w:hAnsi="Arial" w:cs="Arial"/>
          <w:sz w:val="16"/>
          <w:szCs w:val="16"/>
        </w:rPr>
        <w:t>Source: own creation</w:t>
      </w:r>
    </w:p>
    <w:p w:rsidR="00DB01DC" w:rsidRDefault="00DB01DC">
      <w:pPr>
        <w:pStyle w:val="Standard"/>
        <w:rPr>
          <w:rFonts w:ascii="Arial" w:hAnsi="Arial" w:cs="Arial"/>
          <w:sz w:val="16"/>
          <w:szCs w:val="16"/>
        </w:rPr>
      </w:pPr>
    </w:p>
    <w:p w:rsidR="00DB01DC" w:rsidRDefault="00DB01DC">
      <w:pPr>
        <w:pStyle w:val="Standard"/>
        <w:rPr>
          <w:rFonts w:ascii="Arial" w:hAnsi="Arial" w:cs="Arial"/>
          <w:sz w:val="16"/>
          <w:szCs w:val="16"/>
        </w:rPr>
      </w:pPr>
    </w:p>
    <w:p w:rsidR="00E84E88" w:rsidRDefault="00E84E88">
      <w:pPr>
        <w:pStyle w:val="Standard"/>
        <w:spacing w:line="360" w:lineRule="auto"/>
        <w:ind w:left="-30"/>
        <w:rPr>
          <w:rFonts w:ascii="Arial" w:eastAsia="Calibri" w:hAnsi="Arial" w:cs="Arial"/>
          <w:bCs/>
          <w:lang w:val="en-GB" w:eastAsia="sk-SK"/>
        </w:rPr>
      </w:pPr>
    </w:p>
    <w:p w:rsidR="00DB01DC" w:rsidRDefault="00362D02" w:rsidP="00E84E88">
      <w:pPr>
        <w:pStyle w:val="Standard"/>
        <w:spacing w:line="360" w:lineRule="auto"/>
        <w:ind w:left="-30"/>
        <w:jc w:val="both"/>
      </w:pPr>
      <w:r>
        <w:rPr>
          <w:rFonts w:ascii="Arial" w:eastAsia="Calibri" w:hAnsi="Arial" w:cs="Arial"/>
          <w:bCs/>
          <w:lang w:val="en-GB" w:eastAsia="sk-SK"/>
        </w:rPr>
        <w:lastRenderedPageBreak/>
        <w:t xml:space="preserve">District Rimavská Sobota is struggling with high rate of registered unemployment in long term, cause of which is needed to be found in unbalanced economic development, in extinction of key subjects of the regional economy, in process of poorly </w:t>
      </w:r>
      <w:hyperlink r:id="rId17" w:history="1">
        <w:r>
          <w:rPr>
            <w:rFonts w:ascii="Arial" w:eastAsia="Calibri" w:hAnsi="Arial" w:cs="Arial"/>
            <w:bCs/>
            <w:color w:val="000000"/>
            <w:lang w:val="en-GB" w:eastAsia="sk-SK"/>
          </w:rPr>
          <w:t>managed</w:t>
        </w:r>
      </w:hyperlink>
      <w:r>
        <w:rPr>
          <w:rFonts w:ascii="Arial" w:eastAsia="Calibri" w:hAnsi="Arial" w:cs="Arial"/>
          <w:bCs/>
          <w:lang w:val="en-GB" w:eastAsia="sk-SK"/>
        </w:rPr>
        <w:t xml:space="preserve"> </w:t>
      </w:r>
      <w:bookmarkStart w:id="71" w:name="result_box121"/>
      <w:bookmarkEnd w:id="71"/>
      <w:r>
        <w:rPr>
          <w:rFonts w:ascii="Arial" w:eastAsia="Calibri" w:hAnsi="Arial" w:cs="Arial"/>
          <w:bCs/>
          <w:lang w:val="en-GB" w:eastAsia="sk-SK"/>
        </w:rPr>
        <w:t xml:space="preserve">restructuring of the economy, in the lack of </w:t>
      </w:r>
      <w:bookmarkStart w:id="72" w:name="result_box132"/>
      <w:bookmarkEnd w:id="72"/>
      <w:r>
        <w:rPr>
          <w:rFonts w:ascii="Arial" w:eastAsia="Calibri" w:hAnsi="Arial" w:cs="Arial"/>
          <w:bCs/>
          <w:lang w:val="en-GB" w:eastAsia="sk-SK"/>
        </w:rPr>
        <w:t xml:space="preserve">capital resources, in unfit demographic profile, on low qualification level of population and in business of qualification manpower from the district. Previous focus of the middle and south on the agriculture and food industry which recorded </w:t>
      </w:r>
      <w:bookmarkStart w:id="73" w:name="result_box66"/>
      <w:bookmarkEnd w:id="73"/>
      <w:r>
        <w:rPr>
          <w:rFonts w:ascii="Arial" w:eastAsia="Calibri" w:hAnsi="Arial" w:cs="Arial"/>
          <w:bCs/>
          <w:lang w:val="en-GB" w:eastAsia="sk-SK"/>
        </w:rPr>
        <w:t>significant decrease in transformation process caused that Rimavská Sobota got into line of districts with unfit sectorial structure, which cannot be fixed without radical system measures nowadays.</w:t>
      </w:r>
    </w:p>
    <w:p w:rsidR="00DB01DC" w:rsidRDefault="00362D02" w:rsidP="00E84E88">
      <w:pPr>
        <w:pStyle w:val="Standard"/>
        <w:spacing w:line="360" w:lineRule="auto"/>
        <w:ind w:left="-30"/>
        <w:jc w:val="both"/>
      </w:pPr>
      <w:r>
        <w:rPr>
          <w:rFonts w:ascii="Arial" w:eastAsia="Calibri" w:hAnsi="Arial" w:cs="Arial"/>
          <w:bCs/>
          <w:lang w:val="en-GB" w:eastAsia="sk-SK"/>
        </w:rPr>
        <w:t>The reasons of high and long lasting unemployment of manpower with low education and in young age (48% of jobseekers are 30 to 49 years old) are the lack of job opportunities and/or demotivating r</w:t>
      </w:r>
      <w:r>
        <w:rPr>
          <w:rFonts w:ascii="Arial" w:eastAsia="Calibri" w:hAnsi="Arial" w:cs="Arial"/>
          <w:bCs/>
          <w:lang w:eastAsia="sk-SK"/>
        </w:rPr>
        <w:t>emuneration</w:t>
      </w:r>
      <w:r>
        <w:rPr>
          <w:rFonts w:ascii="Arial" w:eastAsia="Calibri" w:hAnsi="Arial" w:cs="Arial"/>
          <w:bCs/>
          <w:lang w:val="en-GB" w:eastAsia="sk-SK"/>
        </w:rPr>
        <w:t xml:space="preserve">, lacking made technical infrastructure, missing bigger employers as leaders of regional economy and little </w:t>
      </w:r>
      <w:bookmarkStart w:id="74" w:name="result_box67"/>
      <w:bookmarkEnd w:id="74"/>
      <w:r>
        <w:rPr>
          <w:rFonts w:ascii="Arial" w:eastAsia="Calibri" w:hAnsi="Arial" w:cs="Arial"/>
          <w:bCs/>
          <w:lang w:eastAsia="sk-SK"/>
        </w:rPr>
        <w:t>diversified</w:t>
      </w:r>
      <w:r>
        <w:rPr>
          <w:rFonts w:ascii="Arial" w:eastAsia="Calibri" w:hAnsi="Arial" w:cs="Arial"/>
          <w:bCs/>
          <w:lang w:val="en-GB" w:eastAsia="sk-SK"/>
        </w:rPr>
        <w:t xml:space="preserve"> structure of economy, the lack of services including services for free time activities, low investment activity in district and missing stronger potential regional investors, existence of demotivating factors, such as execution, for instance.</w:t>
      </w:r>
    </w:p>
    <w:p w:rsidR="00DB01DC" w:rsidRDefault="00DB01DC">
      <w:pPr>
        <w:pStyle w:val="Standard"/>
        <w:spacing w:line="360" w:lineRule="auto"/>
        <w:ind w:left="-30"/>
        <w:rPr>
          <w:rFonts w:ascii="Arial" w:eastAsia="Calibri" w:hAnsi="Arial" w:cs="Arial"/>
          <w:bCs/>
          <w:lang w:val="en-GB" w:eastAsia="sk-SK"/>
        </w:rPr>
      </w:pPr>
    </w:p>
    <w:p w:rsidR="00DB01DC" w:rsidRDefault="00362D02">
      <w:pPr>
        <w:pStyle w:val="Standard"/>
        <w:spacing w:line="360" w:lineRule="auto"/>
        <w:ind w:left="-30"/>
      </w:pPr>
      <w:r>
        <w:rPr>
          <w:rFonts w:ascii="Arial" w:eastAsia="Calibri" w:hAnsi="Arial" w:cs="Arial"/>
          <w:bCs/>
          <w:lang w:val="en-GB" w:eastAsia="sk-SK"/>
        </w:rPr>
        <w:t xml:space="preserve">Chart 1 – Development of </w:t>
      </w:r>
      <w:r>
        <w:rPr>
          <w:rFonts w:ascii="Arial" w:eastAsia="Calibri" w:hAnsi="Arial" w:cs="Arial"/>
          <w:bCs/>
          <w:lang w:eastAsia="sk-SK"/>
        </w:rPr>
        <w:t>rate of registered unemployment on different regional levels in period 2007-2017 (data rom the end of February)</w:t>
      </w:r>
    </w:p>
    <w:p w:rsidR="00DB01DC" w:rsidRDefault="00362D02">
      <w:pPr>
        <w:pStyle w:val="Standard"/>
        <w:spacing w:line="360" w:lineRule="auto"/>
        <w:ind w:left="-30"/>
        <w:rPr>
          <w:rFonts w:ascii="Arial" w:eastAsia="Calibri" w:hAnsi="Arial" w:cs="Arial"/>
          <w:bCs/>
          <w:lang w:val="en-GB" w:eastAsia="sk-SK"/>
        </w:rPr>
      </w:pPr>
      <w:r>
        <w:rPr>
          <w:rFonts w:ascii="Arial" w:eastAsia="Calibri" w:hAnsi="Arial" w:cs="Arial"/>
          <w:bCs/>
          <w:noProof/>
          <w:lang w:eastAsia="sk-SK" w:bidi="ar-SA"/>
        </w:rPr>
        <w:drawing>
          <wp:inline distT="0" distB="0" distL="0" distR="0">
            <wp:extent cx="5396400" cy="2606760"/>
            <wp:effectExtent l="0" t="0" r="0" b="3090"/>
            <wp:docPr id="7" name="Graf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396400" cy="2606760"/>
                    </a:xfrm>
                    <a:prstGeom prst="rect">
                      <a:avLst/>
                    </a:prstGeom>
                    <a:ln>
                      <a:noFill/>
                      <a:prstDash/>
                    </a:ln>
                  </pic:spPr>
                </pic:pic>
              </a:graphicData>
            </a:graphic>
          </wp:inline>
        </w:drawing>
      </w:r>
    </w:p>
    <w:p w:rsidR="00DB01DC" w:rsidRDefault="00362D02">
      <w:pPr>
        <w:pStyle w:val="Standard"/>
        <w:spacing w:line="360" w:lineRule="auto"/>
        <w:ind w:left="-30"/>
        <w:rPr>
          <w:sz w:val="16"/>
          <w:szCs w:val="16"/>
        </w:rPr>
      </w:pPr>
      <w:r>
        <w:rPr>
          <w:rFonts w:ascii="Arial" w:eastAsia="Calibri" w:hAnsi="Arial" w:cs="Arial"/>
          <w:bCs/>
          <w:sz w:val="16"/>
          <w:szCs w:val="16"/>
          <w:lang w:val="en-GB" w:eastAsia="sk-SK"/>
        </w:rPr>
        <w:t xml:space="preserve">Source: </w:t>
      </w:r>
      <w:r>
        <w:rPr>
          <w:rFonts w:ascii="Arial" w:eastAsia="Calibri" w:hAnsi="Arial" w:cs="Arial"/>
          <w:bCs/>
          <w:sz w:val="16"/>
          <w:szCs w:val="16"/>
          <w:lang w:eastAsia="sk-SK"/>
        </w:rPr>
        <w:t>UPSVAR 2017</w:t>
      </w:r>
    </w:p>
    <w:p w:rsidR="00DB01DC" w:rsidRDefault="00DB01DC">
      <w:pPr>
        <w:pStyle w:val="Standard"/>
        <w:spacing w:line="360" w:lineRule="auto"/>
        <w:ind w:left="-30"/>
        <w:rPr>
          <w:rFonts w:ascii="Arial" w:eastAsia="Calibri" w:hAnsi="Arial" w:cs="Arial"/>
          <w:bCs/>
          <w:sz w:val="16"/>
          <w:szCs w:val="16"/>
          <w:lang w:eastAsia="sk-SK"/>
        </w:rPr>
      </w:pPr>
    </w:p>
    <w:p w:rsidR="00E84E88" w:rsidRDefault="00E84E88" w:rsidP="00E84E88">
      <w:pPr>
        <w:pStyle w:val="Standard"/>
        <w:spacing w:line="360" w:lineRule="auto"/>
        <w:rPr>
          <w:rFonts w:ascii="Arial" w:eastAsia="Calibri" w:hAnsi="Arial" w:cs="Arial"/>
          <w:bCs/>
          <w:sz w:val="16"/>
          <w:szCs w:val="16"/>
          <w:lang w:eastAsia="sk-SK"/>
        </w:rPr>
      </w:pPr>
    </w:p>
    <w:p w:rsidR="00DB01DC" w:rsidRDefault="00362D02" w:rsidP="00E84E88">
      <w:pPr>
        <w:pStyle w:val="Standard"/>
        <w:spacing w:line="360" w:lineRule="auto"/>
      </w:pPr>
      <w:r>
        <w:rPr>
          <w:rFonts w:ascii="Arial" w:eastAsia="Calibri" w:hAnsi="Arial" w:cs="Arial"/>
          <w:bCs/>
          <w:lang w:eastAsia="sk-SK"/>
        </w:rPr>
        <w:lastRenderedPageBreak/>
        <w:t>Table 2: Long lasting unemployment on different regional levels – situation from February 28</w:t>
      </w:r>
      <w:r>
        <w:rPr>
          <w:rFonts w:ascii="Arial" w:eastAsia="Calibri" w:hAnsi="Arial" w:cs="Arial"/>
          <w:bCs/>
          <w:vertAlign w:val="superscript"/>
          <w:lang w:eastAsia="sk-SK"/>
        </w:rPr>
        <w:t>th</w:t>
      </w:r>
      <w:r>
        <w:rPr>
          <w:rFonts w:ascii="Arial" w:eastAsia="Calibri" w:hAnsi="Arial" w:cs="Arial"/>
          <w:bCs/>
          <w:lang w:eastAsia="sk-SK"/>
        </w:rPr>
        <w:t xml:space="preserve"> 2017</w:t>
      </w:r>
    </w:p>
    <w:tbl>
      <w:tblPr>
        <w:tblW w:w="8819" w:type="dxa"/>
        <w:jc w:val="center"/>
        <w:tblLayout w:type="fixed"/>
        <w:tblCellMar>
          <w:left w:w="10" w:type="dxa"/>
          <w:right w:w="10" w:type="dxa"/>
        </w:tblCellMar>
        <w:tblLook w:val="0000" w:firstRow="0" w:lastRow="0" w:firstColumn="0" w:lastColumn="0" w:noHBand="0" w:noVBand="0"/>
      </w:tblPr>
      <w:tblGrid>
        <w:gridCol w:w="2895"/>
        <w:gridCol w:w="960"/>
        <w:gridCol w:w="2402"/>
        <w:gridCol w:w="2562"/>
      </w:tblGrid>
      <w:tr w:rsidR="00DB01DC">
        <w:trPr>
          <w:trHeight w:val="300"/>
          <w:jc w:val="center"/>
        </w:trPr>
        <w:tc>
          <w:tcPr>
            <w:tcW w:w="2895"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DB01DC">
            <w:pPr>
              <w:pStyle w:val="Standard"/>
              <w:snapToGrid w:val="0"/>
              <w:rPr>
                <w:rFonts w:eastAsia="Times New Roman" w:cs="Arial"/>
                <w:sz w:val="22"/>
                <w:szCs w:val="22"/>
                <w:lang w:eastAsia="sk-SK"/>
              </w:rPr>
            </w:pPr>
          </w:p>
        </w:tc>
        <w:tc>
          <w:tcPr>
            <w:tcW w:w="960"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Number of UoZ together</w:t>
            </w:r>
          </w:p>
        </w:tc>
        <w:tc>
          <w:tcPr>
            <w:tcW w:w="2402"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Thereof registered UoZ  more than 12 months</w:t>
            </w:r>
          </w:p>
        </w:tc>
        <w:tc>
          <w:tcPr>
            <w:tcW w:w="256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Part of UoZ registered more than 12 months</w:t>
            </w:r>
          </w:p>
        </w:tc>
      </w:tr>
      <w:tr w:rsidR="00DB01DC">
        <w:trPr>
          <w:trHeight w:val="345"/>
          <w:jc w:val="center"/>
        </w:trPr>
        <w:tc>
          <w:tcPr>
            <w:tcW w:w="289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sz w:val="22"/>
                <w:szCs w:val="22"/>
                <w:lang w:eastAsia="sk-SK"/>
              </w:rPr>
            </w:pPr>
            <w:r>
              <w:rPr>
                <w:rFonts w:eastAsia="Times New Roman" w:cs="Arial"/>
                <w:sz w:val="22"/>
                <w:szCs w:val="22"/>
                <w:lang w:eastAsia="sk-SK"/>
              </w:rPr>
              <w:t>District Rimavská Sobota</w:t>
            </w:r>
          </w:p>
        </w:tc>
        <w:tc>
          <w:tcPr>
            <w:tcW w:w="96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11150</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7641</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68,53</w:t>
            </w:r>
          </w:p>
        </w:tc>
      </w:tr>
      <w:tr w:rsidR="00DB01DC">
        <w:trPr>
          <w:trHeight w:val="345"/>
          <w:jc w:val="center"/>
        </w:trPr>
        <w:tc>
          <w:tcPr>
            <w:tcW w:w="289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bCs/>
                <w:sz w:val="22"/>
                <w:szCs w:val="22"/>
                <w:lang w:eastAsia="sk-SK"/>
              </w:rPr>
            </w:pPr>
            <w:r>
              <w:rPr>
                <w:rFonts w:eastAsia="Times New Roman" w:cs="Arial"/>
                <w:bCs/>
                <w:sz w:val="22"/>
                <w:szCs w:val="22"/>
                <w:lang w:eastAsia="sk-SK"/>
              </w:rPr>
              <w:t>Region Banská Bystrica</w:t>
            </w:r>
          </w:p>
        </w:tc>
        <w:tc>
          <w:tcPr>
            <w:tcW w:w="96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46883</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26384</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56,28</w:t>
            </w:r>
          </w:p>
        </w:tc>
      </w:tr>
      <w:tr w:rsidR="00DB01DC">
        <w:trPr>
          <w:trHeight w:val="345"/>
          <w:jc w:val="center"/>
        </w:trPr>
        <w:tc>
          <w:tcPr>
            <w:tcW w:w="289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bCs/>
                <w:sz w:val="22"/>
                <w:szCs w:val="22"/>
                <w:lang w:eastAsia="sk-SK"/>
              </w:rPr>
            </w:pPr>
            <w:r>
              <w:rPr>
                <w:rFonts w:eastAsia="Times New Roman" w:cs="Arial"/>
                <w:bCs/>
                <w:sz w:val="22"/>
                <w:szCs w:val="22"/>
                <w:lang w:eastAsia="sk-SK"/>
              </w:rPr>
              <w:t>Slovakia</w:t>
            </w:r>
          </w:p>
        </w:tc>
        <w:tc>
          <w:tcPr>
            <w:tcW w:w="96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267219</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130458</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48,82</w:t>
            </w:r>
          </w:p>
        </w:tc>
      </w:tr>
    </w:tbl>
    <w:p w:rsidR="00DB01DC" w:rsidRDefault="00362D02">
      <w:pPr>
        <w:pStyle w:val="Standard"/>
        <w:rPr>
          <w:rFonts w:ascii="Arial" w:hAnsi="Arial"/>
          <w:sz w:val="16"/>
          <w:szCs w:val="16"/>
        </w:rPr>
      </w:pPr>
      <w:r>
        <w:rPr>
          <w:rFonts w:ascii="Arial" w:hAnsi="Arial"/>
          <w:sz w:val="16"/>
          <w:szCs w:val="16"/>
        </w:rPr>
        <w:t xml:space="preserve">Source: </w:t>
      </w:r>
      <w:r>
        <w:rPr>
          <w:rFonts w:ascii="Arial" w:hAnsi="Arial" w:cs="Arial"/>
          <w:sz w:val="16"/>
          <w:szCs w:val="16"/>
        </w:rPr>
        <w:t>UPSVAR 2017</w:t>
      </w:r>
    </w:p>
    <w:p w:rsidR="00DB01DC" w:rsidRDefault="00DB01DC">
      <w:pPr>
        <w:pStyle w:val="Standard"/>
        <w:rPr>
          <w:rFonts w:ascii="Arial" w:hAnsi="Arial" w:cs="Arial"/>
        </w:rPr>
      </w:pPr>
    </w:p>
    <w:p w:rsidR="00DB01DC" w:rsidRDefault="00DB01DC">
      <w:pPr>
        <w:pStyle w:val="Standard"/>
        <w:rPr>
          <w:rFonts w:ascii="Arial" w:hAnsi="Arial" w:cs="Arial"/>
        </w:rPr>
      </w:pPr>
    </w:p>
    <w:p w:rsidR="00DB01DC" w:rsidRPr="00E84E88" w:rsidRDefault="00362D02">
      <w:pPr>
        <w:pStyle w:val="Standard"/>
        <w:rPr>
          <w:rFonts w:ascii="Arial" w:hAnsi="Arial" w:cs="Arial"/>
        </w:rPr>
      </w:pPr>
      <w:r w:rsidRPr="00E84E88">
        <w:rPr>
          <w:rFonts w:ascii="Arial" w:hAnsi="Arial" w:cs="Arial"/>
        </w:rPr>
        <w:t>Chart 2 – A change of long lasting unemployment in district Rimavská Sobota – part of UoZ registered more than 12 moths (in %)</w:t>
      </w:r>
    </w:p>
    <w:p w:rsidR="00E84E88" w:rsidRDefault="00E84E88">
      <w:pPr>
        <w:pStyle w:val="Standard"/>
        <w:rPr>
          <w:rFonts w:ascii="Arial" w:hAnsi="Arial" w:cs="Arial"/>
        </w:rPr>
      </w:pPr>
    </w:p>
    <w:p w:rsidR="00DB01DC" w:rsidRDefault="00362D02">
      <w:pPr>
        <w:pStyle w:val="Standard"/>
        <w:rPr>
          <w:rFonts w:ascii="Arial" w:hAnsi="Arial" w:cs="Arial"/>
        </w:rPr>
      </w:pPr>
      <w:r>
        <w:rPr>
          <w:rFonts w:ascii="Arial" w:hAnsi="Arial" w:cs="Arial"/>
          <w:noProof/>
          <w:lang w:eastAsia="sk-SK" w:bidi="ar-SA"/>
        </w:rPr>
        <w:drawing>
          <wp:inline distT="0" distB="0" distL="0" distR="0">
            <wp:extent cx="4584600" cy="2755800"/>
            <wp:effectExtent l="0" t="0" r="6450" b="6450"/>
            <wp:docPr id="8"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584600" cy="2755800"/>
                    </a:xfrm>
                    <a:prstGeom prst="rect">
                      <a:avLst/>
                    </a:prstGeom>
                    <a:ln>
                      <a:noFill/>
                      <a:prstDash/>
                    </a:ln>
                  </pic:spPr>
                </pic:pic>
              </a:graphicData>
            </a:graphic>
          </wp:inline>
        </w:drawing>
      </w:r>
    </w:p>
    <w:p w:rsidR="00DB01DC" w:rsidRDefault="00362D02">
      <w:pPr>
        <w:pStyle w:val="Standard"/>
        <w:rPr>
          <w:rFonts w:ascii="Arial" w:hAnsi="Arial" w:cs="Arial"/>
          <w:sz w:val="16"/>
          <w:szCs w:val="16"/>
        </w:rPr>
      </w:pPr>
      <w:r>
        <w:rPr>
          <w:rFonts w:ascii="Arial" w:hAnsi="Arial" w:cs="Arial"/>
          <w:sz w:val="16"/>
          <w:szCs w:val="16"/>
        </w:rPr>
        <w:t>Source: UPSVAR 2017</w:t>
      </w:r>
    </w:p>
    <w:p w:rsidR="00DB01DC" w:rsidRDefault="00DB01DC">
      <w:pPr>
        <w:pStyle w:val="Standard"/>
        <w:rPr>
          <w:rFonts w:ascii="Arial" w:hAnsi="Arial" w:cs="Arial"/>
          <w:sz w:val="16"/>
          <w:szCs w:val="16"/>
        </w:rPr>
      </w:pPr>
    </w:p>
    <w:p w:rsidR="00DB01DC" w:rsidRDefault="00DB01DC">
      <w:pPr>
        <w:pStyle w:val="Standard"/>
        <w:rPr>
          <w:rFonts w:ascii="Arial" w:hAnsi="Arial" w:cs="Arial"/>
        </w:rPr>
      </w:pPr>
    </w:p>
    <w:p w:rsidR="00E84E88" w:rsidRDefault="00E84E88">
      <w:pPr>
        <w:pStyle w:val="Standard"/>
        <w:rPr>
          <w:rFonts w:ascii="Arial" w:hAnsi="Arial" w:cs="Arial"/>
        </w:rPr>
      </w:pPr>
    </w:p>
    <w:p w:rsidR="00E84E88" w:rsidRDefault="00E84E88">
      <w:pPr>
        <w:pStyle w:val="Standard"/>
        <w:rPr>
          <w:rFonts w:ascii="Arial" w:hAnsi="Arial" w:cs="Arial"/>
        </w:rPr>
      </w:pPr>
    </w:p>
    <w:p w:rsidR="00DB01DC" w:rsidRDefault="00362D02">
      <w:pPr>
        <w:pStyle w:val="Standard"/>
        <w:tabs>
          <w:tab w:val="right" w:leader="dot" w:pos="8464"/>
        </w:tabs>
        <w:spacing w:line="360" w:lineRule="auto"/>
        <w:ind w:left="-30"/>
        <w:rPr>
          <w:rFonts w:ascii="Arial" w:hAnsi="Arial"/>
        </w:rPr>
      </w:pPr>
      <w:r>
        <w:rPr>
          <w:rStyle w:val="Zvraznenie"/>
          <w:rFonts w:ascii="Arial" w:eastAsia="Calibri" w:hAnsi="Arial" w:cs="Arial"/>
          <w:bCs/>
          <w:i w:val="0"/>
          <w:u w:val="single"/>
          <w:lang w:eastAsia="sk-SK"/>
        </w:rPr>
        <w:t>Restrictions of region – district Revúca</w:t>
      </w:r>
    </w:p>
    <w:p w:rsidR="00DB01DC" w:rsidRDefault="00362D02">
      <w:pPr>
        <w:pStyle w:val="Standard"/>
        <w:tabs>
          <w:tab w:val="right" w:leader="dot" w:pos="8464"/>
        </w:tabs>
        <w:spacing w:line="360" w:lineRule="auto"/>
        <w:ind w:left="-30"/>
        <w:rPr>
          <w:rStyle w:val="Zvraznenie"/>
          <w:rFonts w:ascii="Arial" w:eastAsia="Calibri" w:hAnsi="Arial" w:cs="Arial"/>
          <w:bCs/>
          <w:i w:val="0"/>
          <w:lang w:eastAsia="sk-SK"/>
        </w:rPr>
      </w:pPr>
      <w:r>
        <w:rPr>
          <w:rStyle w:val="Zvraznenie"/>
          <w:rFonts w:ascii="Arial" w:eastAsia="Calibri" w:hAnsi="Arial" w:cs="Arial"/>
          <w:bCs/>
          <w:i w:val="0"/>
          <w:lang w:eastAsia="sk-SK"/>
        </w:rPr>
        <w:t xml:space="preserve">District Revúca belongs to biggers districts of Slovakia according to area. It is about  110 km² more than average district in SR. It has got strongly oblong shape in direction </w:t>
      </w:r>
      <w:bookmarkStart w:id="75" w:name="result_box601"/>
      <w:bookmarkEnd w:id="75"/>
      <w:r>
        <w:rPr>
          <w:rStyle w:val="Zvraznenie"/>
          <w:rFonts w:ascii="Arial" w:eastAsia="Calibri" w:hAnsi="Arial" w:cs="Arial"/>
          <w:bCs/>
          <w:i w:val="0"/>
          <w:lang w:eastAsia="sk-SK"/>
        </w:rPr>
        <w:t xml:space="preserve">northwest – </w:t>
      </w:r>
      <w:bookmarkStart w:id="76" w:name="result_box611"/>
      <w:bookmarkEnd w:id="76"/>
      <w:r>
        <w:rPr>
          <w:rStyle w:val="Zvraznenie"/>
          <w:rFonts w:ascii="Arial" w:eastAsia="Calibri" w:hAnsi="Arial" w:cs="Arial"/>
          <w:bCs/>
          <w:i w:val="0"/>
          <w:lang w:eastAsia="sk-SK"/>
        </w:rPr>
        <w:t>southeast. The south border is also state border with Hungary.</w:t>
      </w:r>
    </w:p>
    <w:p w:rsidR="00E84E88" w:rsidRDefault="00E84E88">
      <w:pPr>
        <w:pStyle w:val="Standard"/>
        <w:tabs>
          <w:tab w:val="right" w:leader="dot" w:pos="8464"/>
        </w:tabs>
        <w:spacing w:line="360" w:lineRule="auto"/>
        <w:ind w:left="-30"/>
        <w:rPr>
          <w:rStyle w:val="Zvraznenie"/>
          <w:rFonts w:ascii="Arial" w:eastAsia="Calibri" w:hAnsi="Arial" w:cs="Arial"/>
          <w:bCs/>
          <w:i w:val="0"/>
          <w:lang w:eastAsia="sk-SK"/>
        </w:rPr>
      </w:pPr>
    </w:p>
    <w:p w:rsidR="00E84E88" w:rsidRDefault="00E84E88">
      <w:pPr>
        <w:pStyle w:val="Standard"/>
        <w:tabs>
          <w:tab w:val="right" w:leader="dot" w:pos="8464"/>
        </w:tabs>
        <w:spacing w:line="360" w:lineRule="auto"/>
        <w:ind w:left="-30"/>
        <w:rPr>
          <w:rStyle w:val="Zvraznenie"/>
          <w:rFonts w:ascii="Arial" w:eastAsia="Calibri" w:hAnsi="Arial" w:cs="Arial"/>
          <w:bCs/>
          <w:i w:val="0"/>
          <w:lang w:eastAsia="sk-SK"/>
        </w:rPr>
      </w:pPr>
    </w:p>
    <w:p w:rsidR="00E84E88" w:rsidRDefault="00E84E88">
      <w:pPr>
        <w:pStyle w:val="Standard"/>
        <w:tabs>
          <w:tab w:val="right" w:leader="dot" w:pos="8464"/>
        </w:tabs>
        <w:spacing w:line="360" w:lineRule="auto"/>
        <w:ind w:left="-30"/>
        <w:jc w:val="center"/>
        <w:rPr>
          <w:rStyle w:val="Zvraznenie"/>
          <w:rFonts w:ascii="Arial" w:eastAsia="Calibri" w:hAnsi="Arial" w:cs="Arial"/>
          <w:bCs/>
          <w:i w:val="0"/>
          <w:lang w:eastAsia="sk-SK"/>
        </w:rPr>
      </w:pPr>
    </w:p>
    <w:p w:rsidR="00E84E88" w:rsidRDefault="00E84E88">
      <w:pPr>
        <w:pStyle w:val="Standard"/>
        <w:tabs>
          <w:tab w:val="right" w:leader="dot" w:pos="8464"/>
        </w:tabs>
        <w:spacing w:line="360" w:lineRule="auto"/>
        <w:ind w:left="-30"/>
        <w:jc w:val="center"/>
        <w:rPr>
          <w:rStyle w:val="Zvraznenie"/>
          <w:rFonts w:ascii="Arial" w:eastAsia="Calibri" w:hAnsi="Arial" w:cs="Arial"/>
          <w:bCs/>
          <w:i w:val="0"/>
          <w:lang w:eastAsia="sk-SK"/>
        </w:rPr>
      </w:pPr>
    </w:p>
    <w:p w:rsidR="00E84E88" w:rsidRDefault="00E84E88">
      <w:pPr>
        <w:pStyle w:val="Standard"/>
        <w:tabs>
          <w:tab w:val="right" w:leader="dot" w:pos="8464"/>
        </w:tabs>
        <w:spacing w:line="360" w:lineRule="auto"/>
        <w:ind w:left="-30"/>
        <w:jc w:val="center"/>
        <w:rPr>
          <w:rStyle w:val="Zvraznenie"/>
          <w:rFonts w:ascii="Arial" w:eastAsia="Calibri" w:hAnsi="Arial" w:cs="Arial"/>
          <w:bCs/>
          <w:i w:val="0"/>
          <w:lang w:eastAsia="sk-SK"/>
        </w:rPr>
      </w:pPr>
    </w:p>
    <w:p w:rsidR="00DB01DC" w:rsidRDefault="00362D02">
      <w:pPr>
        <w:pStyle w:val="Standard"/>
        <w:tabs>
          <w:tab w:val="right" w:leader="dot" w:pos="8464"/>
        </w:tabs>
        <w:spacing w:line="360" w:lineRule="auto"/>
        <w:ind w:left="-30"/>
        <w:jc w:val="center"/>
        <w:rPr>
          <w:rFonts w:ascii="Arial" w:hAnsi="Arial"/>
        </w:rPr>
      </w:pPr>
      <w:r>
        <w:rPr>
          <w:rStyle w:val="Zvraznenie"/>
          <w:rFonts w:ascii="Arial" w:eastAsia="Calibri" w:hAnsi="Arial" w:cs="Arial"/>
          <w:bCs/>
          <w:i w:val="0"/>
          <w:lang w:eastAsia="sk-SK"/>
        </w:rPr>
        <w:lastRenderedPageBreak/>
        <w:t>Table 3: Settlement structure of district</w:t>
      </w:r>
    </w:p>
    <w:tbl>
      <w:tblPr>
        <w:tblW w:w="8622" w:type="dxa"/>
        <w:tblInd w:w="108" w:type="dxa"/>
        <w:tblLayout w:type="fixed"/>
        <w:tblCellMar>
          <w:left w:w="10" w:type="dxa"/>
          <w:right w:w="10" w:type="dxa"/>
        </w:tblCellMar>
        <w:tblLook w:val="0000" w:firstRow="0" w:lastRow="0" w:firstColumn="0" w:lastColumn="0" w:noHBand="0" w:noVBand="0"/>
      </w:tblPr>
      <w:tblGrid>
        <w:gridCol w:w="1560"/>
        <w:gridCol w:w="4000"/>
        <w:gridCol w:w="3062"/>
      </w:tblGrid>
      <w:tr w:rsidR="00DB01DC">
        <w:tc>
          <w:tcPr>
            <w:tcW w:w="5560"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B01DC" w:rsidRDefault="00362D02">
            <w:pPr>
              <w:pStyle w:val="Standard"/>
              <w:rPr>
                <w:rFonts w:cs="Arial"/>
              </w:rPr>
            </w:pPr>
            <w:r>
              <w:rPr>
                <w:rFonts w:cs="Arial"/>
              </w:rPr>
              <w:t>Sizing structure of villages</w:t>
            </w:r>
          </w:p>
        </w:tc>
        <w:tc>
          <w:tcPr>
            <w:tcW w:w="30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B01DC" w:rsidRDefault="00362D02">
            <w:pPr>
              <w:pStyle w:val="Standard"/>
              <w:rPr>
                <w:rFonts w:cs="Arial"/>
              </w:rPr>
            </w:pPr>
            <w:r>
              <w:rPr>
                <w:rFonts w:cs="Arial"/>
              </w:rPr>
              <w:t>Number of villages</w:t>
            </w:r>
          </w:p>
        </w:tc>
      </w:tr>
      <w:tr w:rsidR="00DB01DC">
        <w:tc>
          <w:tcPr>
            <w:tcW w:w="55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1999 or less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39</w:t>
            </w:r>
          </w:p>
        </w:tc>
      </w:tr>
      <w:tr w:rsidR="00DB01DC">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Thereof</w:t>
            </w:r>
          </w:p>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0-199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200-499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16</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500-999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9</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1000-1999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3</w:t>
            </w:r>
          </w:p>
        </w:tc>
      </w:tr>
      <w:tr w:rsidR="00DB01DC">
        <w:tc>
          <w:tcPr>
            <w:tcW w:w="55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 and more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3</w:t>
            </w:r>
          </w:p>
        </w:tc>
      </w:tr>
      <w:tr w:rsidR="00DB01DC">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lang w:val="en-GB"/>
              </w:rPr>
            </w:pPr>
            <w:r>
              <w:rPr>
                <w:rFonts w:cs="Arial"/>
                <w:lang w:val="en-GB"/>
              </w:rPr>
              <w:t>Thereof</w:t>
            </w:r>
          </w:p>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2000-4999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5000-9999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10000-19999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20000-49999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rsidP="00E84E88">
            <w:pPr>
              <w:pStyle w:val="Standard"/>
              <w:jc w:val="center"/>
              <w:rPr>
                <w:rFonts w:cs="Arial"/>
              </w:rPr>
            </w:pPr>
            <w:r>
              <w:rPr>
                <w:rFonts w:cs="Arial"/>
              </w:rPr>
              <w:t>0</w:t>
            </w:r>
          </w:p>
        </w:tc>
      </w:tr>
    </w:tbl>
    <w:p w:rsidR="00DB01DC" w:rsidRDefault="00362D02">
      <w:pPr>
        <w:pStyle w:val="Standard"/>
        <w:rPr>
          <w:sz w:val="16"/>
          <w:szCs w:val="16"/>
        </w:rPr>
      </w:pPr>
      <w:r>
        <w:rPr>
          <w:sz w:val="16"/>
          <w:szCs w:val="16"/>
        </w:rPr>
        <w:t xml:space="preserve">Source: </w:t>
      </w:r>
      <w:bookmarkStart w:id="77" w:name="result_box631"/>
      <w:bookmarkEnd w:id="77"/>
      <w:r>
        <w:rPr>
          <w:sz w:val="16"/>
          <w:szCs w:val="16"/>
        </w:rPr>
        <w:t>Statistical Office SR, 2017</w:t>
      </w:r>
    </w:p>
    <w:p w:rsidR="00DB01DC" w:rsidRDefault="00DB01DC">
      <w:pPr>
        <w:pStyle w:val="Standard"/>
        <w:rPr>
          <w:sz w:val="16"/>
          <w:szCs w:val="16"/>
        </w:rPr>
      </w:pPr>
    </w:p>
    <w:p w:rsidR="00E84E88" w:rsidRDefault="00E84E88" w:rsidP="00E84E88">
      <w:pPr>
        <w:pStyle w:val="Standard"/>
        <w:spacing w:line="360" w:lineRule="auto"/>
        <w:jc w:val="both"/>
        <w:rPr>
          <w:rFonts w:ascii="Arial" w:hAnsi="Arial"/>
        </w:rPr>
      </w:pPr>
    </w:p>
    <w:p w:rsidR="00DB01DC" w:rsidRDefault="00362D02" w:rsidP="00E84E88">
      <w:pPr>
        <w:pStyle w:val="Standard"/>
        <w:spacing w:line="360" w:lineRule="auto"/>
        <w:jc w:val="both"/>
      </w:pPr>
      <w:r>
        <w:rPr>
          <w:rFonts w:ascii="Arial" w:hAnsi="Arial"/>
        </w:rPr>
        <w:t xml:space="preserve">District has got </w:t>
      </w:r>
      <w:bookmarkStart w:id="78" w:name="result_box68"/>
      <w:bookmarkEnd w:id="78"/>
      <w:r>
        <w:rPr>
          <w:rFonts w:ascii="Arial" w:hAnsi="Arial"/>
        </w:rPr>
        <w:t xml:space="preserve">rugged surface – several </w:t>
      </w:r>
      <w:bookmarkStart w:id="79" w:name="result_box69"/>
      <w:bookmarkEnd w:id="79"/>
      <w:r>
        <w:rPr>
          <w:rFonts w:ascii="Arial" w:hAnsi="Arial"/>
        </w:rPr>
        <w:t xml:space="preserve">geomorphological wholes passe into district. Upland relief prevails in south part of district. There are </w:t>
      </w:r>
      <w:bookmarkStart w:id="80" w:name="result_box70"/>
      <w:bookmarkEnd w:id="80"/>
      <w:r>
        <w:rPr>
          <w:rFonts w:ascii="Arial" w:hAnsi="Arial"/>
        </w:rPr>
        <w:t xml:space="preserve">limestone mountains with extremely attractive </w:t>
      </w:r>
      <w:bookmarkStart w:id="81" w:name="result_box72"/>
      <w:bookmarkEnd w:id="81"/>
      <w:r>
        <w:rPr>
          <w:rFonts w:ascii="Arial" w:hAnsi="Arial"/>
        </w:rPr>
        <w:t>karst formations in the south part of area.</w:t>
      </w:r>
    </w:p>
    <w:p w:rsidR="00DB01DC" w:rsidRDefault="00DB01DC" w:rsidP="00E84E88">
      <w:pPr>
        <w:pStyle w:val="Standard"/>
        <w:jc w:val="both"/>
        <w:rPr>
          <w:rFonts w:ascii="Arial" w:hAnsi="Arial"/>
        </w:rPr>
      </w:pPr>
    </w:p>
    <w:p w:rsidR="00DB01DC" w:rsidRDefault="00362D02" w:rsidP="00E84E88">
      <w:pPr>
        <w:pStyle w:val="Standard"/>
        <w:spacing w:line="360" w:lineRule="auto"/>
        <w:jc w:val="both"/>
        <w:rPr>
          <w:rFonts w:ascii="Arial" w:hAnsi="Arial"/>
        </w:rPr>
      </w:pPr>
      <w:r>
        <w:rPr>
          <w:rFonts w:ascii="Arial" w:hAnsi="Arial"/>
        </w:rPr>
        <w:t>There are 42 villages in  district, of this 3 towns. District is economically very unbalanced and its south and north part do not have constructed practically any bond.</w:t>
      </w:r>
    </w:p>
    <w:p w:rsidR="00E84E88" w:rsidRDefault="00E84E88">
      <w:pPr>
        <w:pStyle w:val="Standard"/>
        <w:spacing w:line="360" w:lineRule="auto"/>
        <w:jc w:val="center"/>
        <w:rPr>
          <w:rFonts w:ascii="Arial" w:hAnsi="Arial"/>
        </w:rPr>
      </w:pPr>
    </w:p>
    <w:p w:rsidR="00DB01DC" w:rsidRDefault="00362D02">
      <w:pPr>
        <w:pStyle w:val="Standard"/>
        <w:spacing w:line="360" w:lineRule="auto"/>
        <w:jc w:val="center"/>
        <w:rPr>
          <w:rFonts w:ascii="Arial" w:hAnsi="Arial"/>
        </w:rPr>
      </w:pPr>
      <w:r>
        <w:rPr>
          <w:rFonts w:ascii="Arial" w:hAnsi="Arial"/>
        </w:rPr>
        <w:t>Photo 2: Jelšava – a town with rich mining and ironworks tradition and craft production</w:t>
      </w:r>
    </w:p>
    <w:p w:rsidR="00DB01DC" w:rsidRDefault="00362D02">
      <w:pPr>
        <w:pStyle w:val="Standard"/>
        <w:jc w:val="center"/>
        <w:rPr>
          <w:rFonts w:ascii="Arial" w:hAnsi="Arial"/>
        </w:rPr>
      </w:pPr>
      <w:r>
        <w:rPr>
          <w:rFonts w:ascii="Arial" w:hAnsi="Arial"/>
          <w:noProof/>
          <w:lang w:eastAsia="sk-SK" w:bidi="ar-SA"/>
        </w:rPr>
        <w:drawing>
          <wp:inline distT="0" distB="0" distL="0" distR="0">
            <wp:extent cx="5365080" cy="3212640"/>
            <wp:effectExtent l="0" t="0" r="7020" b="6810"/>
            <wp:docPr id="9"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365080" cy="3212640"/>
                    </a:xfrm>
                    <a:prstGeom prst="rect">
                      <a:avLst/>
                    </a:prstGeom>
                    <a:ln>
                      <a:noFill/>
                      <a:prstDash/>
                    </a:ln>
                  </pic:spPr>
                </pic:pic>
              </a:graphicData>
            </a:graphic>
          </wp:inline>
        </w:drawing>
      </w:r>
    </w:p>
    <w:p w:rsidR="00DB01DC" w:rsidRDefault="00362D02">
      <w:pPr>
        <w:pStyle w:val="Standard"/>
        <w:rPr>
          <w:rFonts w:ascii="Arial" w:hAnsi="Arial"/>
          <w:sz w:val="16"/>
          <w:szCs w:val="16"/>
        </w:rPr>
      </w:pPr>
      <w:r>
        <w:rPr>
          <w:rFonts w:ascii="Arial" w:hAnsi="Arial"/>
          <w:sz w:val="16"/>
          <w:szCs w:val="16"/>
        </w:rPr>
        <w:tab/>
      </w:r>
      <w:r>
        <w:rPr>
          <w:rFonts w:ascii="Arial" w:hAnsi="Arial" w:cs="Arial"/>
          <w:sz w:val="16"/>
          <w:szCs w:val="16"/>
        </w:rPr>
        <w:t>Source: own creation</w:t>
      </w:r>
    </w:p>
    <w:p w:rsidR="00E84E88" w:rsidRDefault="00E84E88" w:rsidP="00E84E88">
      <w:pPr>
        <w:pStyle w:val="Standard"/>
        <w:spacing w:line="360" w:lineRule="auto"/>
        <w:rPr>
          <w:rFonts w:ascii="Arial" w:eastAsia="Calibri" w:hAnsi="Arial" w:cs="Arial"/>
          <w:bCs/>
          <w:lang w:eastAsia="sk-SK"/>
        </w:rPr>
      </w:pPr>
    </w:p>
    <w:p w:rsidR="00DB01DC" w:rsidRDefault="00362D02" w:rsidP="00E84E88">
      <w:pPr>
        <w:pStyle w:val="Standard"/>
        <w:spacing w:line="360" w:lineRule="auto"/>
        <w:jc w:val="both"/>
      </w:pPr>
      <w:r>
        <w:rPr>
          <w:rFonts w:ascii="Arial" w:eastAsia="Calibri" w:hAnsi="Arial" w:cs="Arial"/>
          <w:bCs/>
          <w:lang w:eastAsia="sk-SK"/>
        </w:rPr>
        <w:lastRenderedPageBreak/>
        <w:t>District Revúca belongs to districts with the highest rate of unemployment within whole Slovak republic in long term. The rate of registered unemployment was 20,5 % to March 31</w:t>
      </w:r>
      <w:r>
        <w:rPr>
          <w:rFonts w:ascii="Arial" w:eastAsia="Calibri" w:hAnsi="Arial" w:cs="Arial"/>
          <w:bCs/>
          <w:vertAlign w:val="superscript"/>
          <w:lang w:eastAsia="sk-SK"/>
        </w:rPr>
        <w:t>st</w:t>
      </w:r>
      <w:r>
        <w:rPr>
          <w:rFonts w:ascii="Arial" w:eastAsia="Calibri" w:hAnsi="Arial" w:cs="Arial"/>
          <w:bCs/>
          <w:lang w:eastAsia="sk-SK"/>
        </w:rPr>
        <w:t xml:space="preserve"> 2016 according to Central Office of  Labour, Social Affairs and Family (ÚPSVAR) in Revúca. The half of jobseekers - UoZ (51 %) has got </w:t>
      </w:r>
      <w:bookmarkStart w:id="82" w:name="result_box141"/>
      <w:bookmarkEnd w:id="82"/>
      <w:r>
        <w:rPr>
          <w:rFonts w:ascii="Arial" w:eastAsia="Calibri" w:hAnsi="Arial" w:cs="Arial"/>
          <w:bCs/>
          <w:lang w:eastAsia="sk-SK"/>
        </w:rPr>
        <w:t xml:space="preserve">incomplete education or has got only complete primary education and this fact has got a great effect on their </w:t>
      </w:r>
      <w:bookmarkStart w:id="83" w:name="result_box151"/>
      <w:bookmarkEnd w:id="83"/>
      <w:r>
        <w:rPr>
          <w:rFonts w:ascii="Arial" w:eastAsia="Calibri" w:hAnsi="Arial" w:cs="Arial"/>
          <w:bCs/>
          <w:lang w:eastAsia="sk-SK"/>
        </w:rPr>
        <w:t xml:space="preserve">employability. The high part of population </w:t>
      </w:r>
      <w:bookmarkStart w:id="84" w:name="result_box161"/>
      <w:bookmarkEnd w:id="84"/>
      <w:r>
        <w:rPr>
          <w:rFonts w:ascii="Arial" w:eastAsia="Calibri" w:hAnsi="Arial" w:cs="Arial"/>
          <w:bCs/>
          <w:lang w:eastAsia="sk-SK"/>
        </w:rPr>
        <w:t xml:space="preserve">in material need is also connected with problem with unemployment and separately long-term unemployment. The part of number of </w:t>
      </w:r>
      <w:bookmarkStart w:id="85" w:name="result_box171"/>
      <w:bookmarkEnd w:id="85"/>
      <w:r>
        <w:rPr>
          <w:rFonts w:ascii="Arial" w:eastAsia="Calibri" w:hAnsi="Arial" w:cs="Arial"/>
          <w:bCs/>
          <w:lang w:eastAsia="sk-SK"/>
        </w:rPr>
        <w:t xml:space="preserve">recipients of aid in material need and </w:t>
      </w:r>
      <w:bookmarkStart w:id="86" w:name="result_box181"/>
      <w:bookmarkEnd w:id="86"/>
      <w:r>
        <w:rPr>
          <w:rFonts w:ascii="Arial" w:eastAsia="Calibri" w:hAnsi="Arial" w:cs="Arial"/>
          <w:bCs/>
          <w:lang w:eastAsia="sk-SK"/>
        </w:rPr>
        <w:t xml:space="preserve">contributions to dosage with joint assessment </w:t>
      </w:r>
      <w:r>
        <w:rPr>
          <w:rFonts w:ascii="Arial" w:eastAsia="Calibri" w:hAnsi="Arial" w:cs="Arial"/>
          <w:bCs/>
          <w:lang w:val="en-US" w:eastAsia="sk-SK"/>
        </w:rPr>
        <w:t>persons</w:t>
      </w:r>
      <w:r>
        <w:rPr>
          <w:rFonts w:ascii="Arial" w:eastAsia="Calibri" w:hAnsi="Arial" w:cs="Arial"/>
          <w:bCs/>
          <w:lang w:eastAsia="sk-SK"/>
        </w:rPr>
        <w:t xml:space="preserve"> is </w:t>
      </w:r>
      <w:bookmarkStart w:id="87" w:name="result_box191"/>
      <w:bookmarkEnd w:id="87"/>
      <w:r>
        <w:rPr>
          <w:rFonts w:ascii="Arial" w:eastAsia="Calibri" w:hAnsi="Arial" w:cs="Arial"/>
          <w:bCs/>
          <w:lang w:eastAsia="sk-SK"/>
        </w:rPr>
        <w:t xml:space="preserve">exceeding the average in SR more than </w:t>
      </w:r>
      <w:bookmarkStart w:id="88" w:name="result_box201"/>
      <w:bookmarkEnd w:id="88"/>
      <w:r>
        <w:rPr>
          <w:rFonts w:ascii="Arial" w:eastAsia="Calibri" w:hAnsi="Arial" w:cs="Arial"/>
          <w:bCs/>
          <w:lang w:eastAsia="sk-SK"/>
        </w:rPr>
        <w:t xml:space="preserve">fourfold and average in autonomous region Banská Bystrica more than </w:t>
      </w:r>
      <w:bookmarkStart w:id="89" w:name="result_box211"/>
      <w:bookmarkEnd w:id="89"/>
      <w:r>
        <w:rPr>
          <w:rFonts w:ascii="Arial" w:eastAsia="Calibri" w:hAnsi="Arial" w:cs="Arial"/>
          <w:bCs/>
          <w:lang w:eastAsia="sk-SK"/>
        </w:rPr>
        <w:t xml:space="preserve">twofold. Almost every sixth citizen of the district was in 2015 reliant on </w:t>
      </w:r>
      <w:bookmarkStart w:id="90" w:name="result_box73"/>
      <w:bookmarkEnd w:id="90"/>
      <w:r>
        <w:rPr>
          <w:rFonts w:ascii="Arial" w:eastAsia="Calibri" w:hAnsi="Arial" w:cs="Arial"/>
          <w:bCs/>
          <w:lang w:eastAsia="sk-SK"/>
        </w:rPr>
        <w:t>social assistance benefits.</w:t>
      </w:r>
    </w:p>
    <w:p w:rsidR="00DB01DC" w:rsidRDefault="00DB01DC">
      <w:pPr>
        <w:pStyle w:val="Standard"/>
        <w:spacing w:line="360" w:lineRule="auto"/>
        <w:ind w:left="-30"/>
        <w:rPr>
          <w:rFonts w:ascii="Arial" w:eastAsia="Calibri" w:hAnsi="Arial" w:cs="Arial"/>
          <w:bCs/>
          <w:lang w:eastAsia="sk-SK"/>
        </w:rPr>
      </w:pPr>
    </w:p>
    <w:p w:rsidR="00DB01DC" w:rsidRDefault="00DB01DC">
      <w:pPr>
        <w:pStyle w:val="Standard"/>
        <w:spacing w:line="360" w:lineRule="auto"/>
        <w:ind w:left="-30"/>
        <w:rPr>
          <w:rFonts w:ascii="Arial" w:eastAsia="Calibri" w:hAnsi="Arial" w:cs="Arial"/>
          <w:bCs/>
          <w:lang w:eastAsia="sk-SK"/>
        </w:rPr>
      </w:pPr>
    </w:p>
    <w:p w:rsidR="00DB01DC" w:rsidRDefault="00362D02">
      <w:pPr>
        <w:pStyle w:val="Standard"/>
        <w:spacing w:line="360" w:lineRule="auto"/>
      </w:pPr>
      <w:r>
        <w:rPr>
          <w:rFonts w:ascii="Arial" w:eastAsia="Calibri" w:hAnsi="Arial" w:cs="Arial"/>
          <w:bCs/>
          <w:lang w:eastAsia="sk-SK"/>
        </w:rPr>
        <w:t xml:space="preserve">Chart 3: </w:t>
      </w:r>
      <w:r>
        <w:rPr>
          <w:rFonts w:ascii="Arial" w:eastAsia="Calibri" w:hAnsi="Arial" w:cs="Arial"/>
          <w:bCs/>
          <w:lang w:val="en-GB" w:eastAsia="sk-SK"/>
        </w:rPr>
        <w:t xml:space="preserve">Development of </w:t>
      </w:r>
      <w:r>
        <w:rPr>
          <w:rFonts w:ascii="Arial" w:eastAsia="Calibri" w:hAnsi="Arial" w:cs="Arial"/>
          <w:bCs/>
          <w:lang w:eastAsia="sk-SK"/>
        </w:rPr>
        <w:t>rate of registered unemployment on different regional levels in period 2007-2017 (data rom the end of February)</w:t>
      </w:r>
    </w:p>
    <w:p w:rsidR="00DB01DC" w:rsidRDefault="00362D02">
      <w:pPr>
        <w:pStyle w:val="Standard"/>
        <w:spacing w:line="360" w:lineRule="auto"/>
        <w:ind w:left="-30"/>
        <w:rPr>
          <w:rFonts w:ascii="Arial" w:eastAsia="Calibri" w:hAnsi="Arial" w:cs="Arial"/>
          <w:bCs/>
          <w:lang w:eastAsia="sk-SK"/>
        </w:rPr>
      </w:pPr>
      <w:r>
        <w:rPr>
          <w:rFonts w:ascii="Arial" w:eastAsia="Calibri" w:hAnsi="Arial" w:cs="Arial"/>
          <w:bCs/>
          <w:noProof/>
          <w:lang w:eastAsia="sk-SK" w:bidi="ar-SA"/>
        </w:rPr>
        <w:drawing>
          <wp:inline distT="0" distB="0" distL="0" distR="0">
            <wp:extent cx="5396400" cy="2606760"/>
            <wp:effectExtent l="0" t="0" r="0" b="3090"/>
            <wp:docPr id="10"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396400" cy="2606760"/>
                    </a:xfrm>
                    <a:prstGeom prst="rect">
                      <a:avLst/>
                    </a:prstGeom>
                    <a:ln>
                      <a:noFill/>
                      <a:prstDash/>
                    </a:ln>
                  </pic:spPr>
                </pic:pic>
              </a:graphicData>
            </a:graphic>
          </wp:inline>
        </w:drawing>
      </w:r>
    </w:p>
    <w:p w:rsidR="00DB01DC" w:rsidRDefault="00362D02">
      <w:pPr>
        <w:pStyle w:val="Standard"/>
        <w:spacing w:line="360" w:lineRule="auto"/>
        <w:ind w:left="-30"/>
        <w:rPr>
          <w:sz w:val="16"/>
          <w:szCs w:val="16"/>
        </w:rPr>
      </w:pPr>
      <w:r>
        <w:rPr>
          <w:rFonts w:ascii="Arial" w:eastAsia="Calibri" w:hAnsi="Arial" w:cs="Arial"/>
          <w:bCs/>
          <w:sz w:val="16"/>
          <w:szCs w:val="16"/>
          <w:lang w:val="en-GB" w:eastAsia="sk-SK"/>
        </w:rPr>
        <w:t xml:space="preserve">Source: </w:t>
      </w:r>
      <w:r>
        <w:rPr>
          <w:rFonts w:ascii="Arial" w:eastAsia="Calibri" w:hAnsi="Arial" w:cs="Arial"/>
          <w:bCs/>
          <w:sz w:val="16"/>
          <w:szCs w:val="16"/>
          <w:lang w:eastAsia="sk-SK"/>
        </w:rPr>
        <w:t>UPSVAR 2017</w:t>
      </w:r>
    </w:p>
    <w:p w:rsidR="00DB01DC" w:rsidRDefault="00DB01DC">
      <w:pPr>
        <w:pStyle w:val="Standard"/>
        <w:spacing w:line="360" w:lineRule="auto"/>
        <w:ind w:left="-30"/>
        <w:rPr>
          <w:rFonts w:ascii="Arial" w:eastAsia="Calibri" w:hAnsi="Arial" w:cs="Arial"/>
          <w:bCs/>
          <w:sz w:val="16"/>
          <w:szCs w:val="16"/>
          <w:lang w:eastAsia="sk-SK"/>
        </w:rPr>
      </w:pPr>
    </w:p>
    <w:p w:rsidR="00DB01DC" w:rsidRPr="00E84E88" w:rsidRDefault="00362D02" w:rsidP="00E84E88">
      <w:pPr>
        <w:pStyle w:val="Standard"/>
        <w:spacing w:line="360" w:lineRule="auto"/>
        <w:ind w:left="-30"/>
        <w:jc w:val="both"/>
      </w:pPr>
      <w:r>
        <w:rPr>
          <w:rFonts w:ascii="Arial" w:eastAsia="Calibri" w:hAnsi="Arial" w:cs="Arial"/>
          <w:bCs/>
          <w:lang w:val="en-GB" w:eastAsia="sk-SK"/>
        </w:rPr>
        <w:t>Adverse factors which concern high unemployment are structure of unemployed but also bad economy preparedness of region for coming investors and investment. Significant restriction for development of the region is the lack of 1</w:t>
      </w:r>
      <w:r>
        <w:rPr>
          <w:rFonts w:ascii="Arial" w:eastAsia="Calibri" w:hAnsi="Arial" w:cs="Arial"/>
          <w:bCs/>
          <w:vertAlign w:val="superscript"/>
          <w:lang w:val="en-GB" w:eastAsia="sk-SK"/>
        </w:rPr>
        <w:t>st</w:t>
      </w:r>
      <w:r>
        <w:rPr>
          <w:rFonts w:ascii="Arial" w:eastAsia="Calibri" w:hAnsi="Arial" w:cs="Arial"/>
          <w:bCs/>
          <w:lang w:val="en-GB" w:eastAsia="sk-SK"/>
        </w:rPr>
        <w:t xml:space="preserve"> class roads and highways. Town is not on the main road of the rail transport and highway transport. Investors do not show interest about district Revúca because of bad infrastructure, </w:t>
      </w:r>
      <w:bookmarkStart w:id="91" w:name="result_box74"/>
      <w:bookmarkEnd w:id="91"/>
      <w:r>
        <w:rPr>
          <w:rFonts w:ascii="Arial" w:eastAsia="Calibri" w:hAnsi="Arial" w:cs="Arial"/>
          <w:bCs/>
        </w:rPr>
        <w:t>rugged terrain and distance from main roads.</w:t>
      </w:r>
    </w:p>
    <w:p w:rsidR="00DB01DC" w:rsidRDefault="00362D02">
      <w:pPr>
        <w:pStyle w:val="Standard"/>
        <w:spacing w:line="360" w:lineRule="auto"/>
        <w:ind w:left="-30"/>
        <w:jc w:val="center"/>
      </w:pPr>
      <w:r>
        <w:rPr>
          <w:rFonts w:ascii="Arial" w:eastAsia="Calibri" w:hAnsi="Arial" w:cs="Arial"/>
          <w:bCs/>
        </w:rPr>
        <w:lastRenderedPageBreak/>
        <w:t>Table 4: Long lasting unemployed on different region levels, February 28</w:t>
      </w:r>
      <w:r>
        <w:rPr>
          <w:rFonts w:ascii="Arial" w:eastAsia="Calibri" w:hAnsi="Arial" w:cs="Arial"/>
          <w:bCs/>
          <w:vertAlign w:val="superscript"/>
        </w:rPr>
        <w:t>th</w:t>
      </w:r>
      <w:r>
        <w:rPr>
          <w:rFonts w:ascii="Arial" w:eastAsia="Calibri" w:hAnsi="Arial" w:cs="Arial"/>
          <w:bCs/>
        </w:rPr>
        <w:t xml:space="preserve"> 2017</w:t>
      </w:r>
    </w:p>
    <w:tbl>
      <w:tblPr>
        <w:tblW w:w="8819" w:type="dxa"/>
        <w:jc w:val="center"/>
        <w:tblLayout w:type="fixed"/>
        <w:tblCellMar>
          <w:left w:w="10" w:type="dxa"/>
          <w:right w:w="10" w:type="dxa"/>
        </w:tblCellMar>
        <w:tblLook w:val="0000" w:firstRow="0" w:lastRow="0" w:firstColumn="0" w:lastColumn="0" w:noHBand="0" w:noVBand="0"/>
      </w:tblPr>
      <w:tblGrid>
        <w:gridCol w:w="2895"/>
        <w:gridCol w:w="960"/>
        <w:gridCol w:w="2402"/>
        <w:gridCol w:w="2562"/>
      </w:tblGrid>
      <w:tr w:rsidR="00DB01DC">
        <w:trPr>
          <w:trHeight w:val="300"/>
          <w:jc w:val="center"/>
        </w:trPr>
        <w:tc>
          <w:tcPr>
            <w:tcW w:w="2895"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DB01DC">
            <w:pPr>
              <w:pStyle w:val="Standard"/>
              <w:snapToGrid w:val="0"/>
              <w:rPr>
                <w:rFonts w:eastAsia="Times New Roman" w:cs="Arial"/>
                <w:sz w:val="22"/>
                <w:szCs w:val="22"/>
                <w:lang w:eastAsia="sk-SK"/>
              </w:rPr>
            </w:pPr>
          </w:p>
        </w:tc>
        <w:tc>
          <w:tcPr>
            <w:tcW w:w="960"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Number of  UoZ together</w:t>
            </w:r>
          </w:p>
        </w:tc>
        <w:tc>
          <w:tcPr>
            <w:tcW w:w="2402"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Thereof registrated UoZ  more than 12 months</w:t>
            </w:r>
          </w:p>
        </w:tc>
        <w:tc>
          <w:tcPr>
            <w:tcW w:w="256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Part of UoZ  registered more than 12 months</w:t>
            </w:r>
          </w:p>
        </w:tc>
      </w:tr>
      <w:tr w:rsidR="00DB01DC">
        <w:trPr>
          <w:trHeight w:val="345"/>
          <w:jc w:val="center"/>
        </w:trPr>
        <w:tc>
          <w:tcPr>
            <w:tcW w:w="289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sz w:val="22"/>
                <w:szCs w:val="22"/>
                <w:lang w:eastAsia="sk-SK"/>
              </w:rPr>
            </w:pPr>
            <w:r>
              <w:rPr>
                <w:rFonts w:eastAsia="Times New Roman" w:cs="Arial"/>
                <w:sz w:val="22"/>
                <w:szCs w:val="22"/>
                <w:lang w:eastAsia="sk-SK"/>
              </w:rPr>
              <w:t>District Revúca</w:t>
            </w:r>
          </w:p>
        </w:tc>
        <w:tc>
          <w:tcPr>
            <w:tcW w:w="96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4957</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rsidP="00E84E88">
            <w:pPr>
              <w:pStyle w:val="Standard"/>
              <w:jc w:val="center"/>
              <w:rPr>
                <w:rFonts w:eastAsia="Times New Roman" w:cs="Arial"/>
                <w:sz w:val="22"/>
                <w:szCs w:val="22"/>
                <w:lang w:eastAsia="sk-SK"/>
              </w:rPr>
            </w:pPr>
            <w:r>
              <w:rPr>
                <w:rFonts w:eastAsia="Times New Roman" w:cs="Arial"/>
                <w:sz w:val="22"/>
                <w:szCs w:val="22"/>
                <w:lang w:eastAsia="sk-SK"/>
              </w:rPr>
              <w:t>2980</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rsidP="00E84E88">
            <w:pPr>
              <w:pStyle w:val="Standard"/>
              <w:jc w:val="center"/>
              <w:rPr>
                <w:rFonts w:eastAsia="Times New Roman" w:cs="Arial"/>
                <w:sz w:val="22"/>
                <w:szCs w:val="22"/>
                <w:lang w:eastAsia="sk-SK"/>
              </w:rPr>
            </w:pPr>
            <w:r>
              <w:rPr>
                <w:rFonts w:eastAsia="Times New Roman" w:cs="Arial"/>
                <w:sz w:val="22"/>
                <w:szCs w:val="22"/>
                <w:lang w:eastAsia="sk-SK"/>
              </w:rPr>
              <w:t>60,12</w:t>
            </w:r>
          </w:p>
        </w:tc>
      </w:tr>
      <w:tr w:rsidR="00DB01DC">
        <w:trPr>
          <w:trHeight w:val="345"/>
          <w:jc w:val="center"/>
        </w:trPr>
        <w:tc>
          <w:tcPr>
            <w:tcW w:w="289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bCs/>
                <w:sz w:val="22"/>
                <w:szCs w:val="22"/>
                <w:lang w:eastAsia="sk-SK"/>
              </w:rPr>
            </w:pPr>
            <w:r>
              <w:rPr>
                <w:rFonts w:eastAsia="Times New Roman" w:cs="Arial"/>
                <w:bCs/>
                <w:sz w:val="22"/>
                <w:szCs w:val="22"/>
                <w:lang w:eastAsia="sk-SK"/>
              </w:rPr>
              <w:t>Region Banská Bystrica</w:t>
            </w:r>
          </w:p>
        </w:tc>
        <w:tc>
          <w:tcPr>
            <w:tcW w:w="96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46883</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rsidP="00E84E88">
            <w:pPr>
              <w:pStyle w:val="Standard"/>
              <w:jc w:val="center"/>
              <w:rPr>
                <w:rFonts w:eastAsia="Times New Roman" w:cs="Arial"/>
                <w:bCs/>
                <w:sz w:val="22"/>
                <w:szCs w:val="22"/>
                <w:lang w:eastAsia="sk-SK"/>
              </w:rPr>
            </w:pPr>
            <w:r>
              <w:rPr>
                <w:rFonts w:eastAsia="Times New Roman" w:cs="Arial"/>
                <w:bCs/>
                <w:sz w:val="22"/>
                <w:szCs w:val="22"/>
                <w:lang w:eastAsia="sk-SK"/>
              </w:rPr>
              <w:t>26384</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rsidP="00E84E88">
            <w:pPr>
              <w:pStyle w:val="Standard"/>
              <w:jc w:val="center"/>
              <w:rPr>
                <w:rFonts w:eastAsia="Times New Roman" w:cs="Arial"/>
                <w:sz w:val="22"/>
                <w:szCs w:val="22"/>
                <w:lang w:eastAsia="sk-SK"/>
              </w:rPr>
            </w:pPr>
            <w:r>
              <w:rPr>
                <w:rFonts w:eastAsia="Times New Roman" w:cs="Arial"/>
                <w:sz w:val="22"/>
                <w:szCs w:val="22"/>
                <w:lang w:eastAsia="sk-SK"/>
              </w:rPr>
              <w:t>56,28</w:t>
            </w:r>
          </w:p>
        </w:tc>
      </w:tr>
      <w:tr w:rsidR="00DB01DC">
        <w:trPr>
          <w:trHeight w:val="345"/>
          <w:jc w:val="center"/>
        </w:trPr>
        <w:tc>
          <w:tcPr>
            <w:tcW w:w="289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bCs/>
                <w:sz w:val="22"/>
                <w:szCs w:val="22"/>
                <w:lang w:eastAsia="sk-SK"/>
              </w:rPr>
            </w:pPr>
            <w:r>
              <w:rPr>
                <w:rFonts w:eastAsia="Times New Roman" w:cs="Arial"/>
                <w:bCs/>
                <w:sz w:val="22"/>
                <w:szCs w:val="22"/>
                <w:lang w:eastAsia="sk-SK"/>
              </w:rPr>
              <w:t>Slovakia</w:t>
            </w:r>
          </w:p>
        </w:tc>
        <w:tc>
          <w:tcPr>
            <w:tcW w:w="96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267219</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rsidP="00E84E88">
            <w:pPr>
              <w:pStyle w:val="Standard"/>
              <w:jc w:val="center"/>
              <w:rPr>
                <w:rFonts w:eastAsia="Times New Roman" w:cs="Arial"/>
                <w:bCs/>
                <w:sz w:val="22"/>
                <w:szCs w:val="22"/>
                <w:lang w:eastAsia="sk-SK"/>
              </w:rPr>
            </w:pPr>
            <w:r>
              <w:rPr>
                <w:rFonts w:eastAsia="Times New Roman" w:cs="Arial"/>
                <w:bCs/>
                <w:sz w:val="22"/>
                <w:szCs w:val="22"/>
                <w:lang w:eastAsia="sk-SK"/>
              </w:rPr>
              <w:t>130458</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rsidP="00E84E88">
            <w:pPr>
              <w:pStyle w:val="Standard"/>
              <w:jc w:val="center"/>
              <w:rPr>
                <w:rFonts w:eastAsia="Times New Roman" w:cs="Arial"/>
                <w:sz w:val="22"/>
                <w:szCs w:val="22"/>
                <w:lang w:eastAsia="sk-SK"/>
              </w:rPr>
            </w:pPr>
            <w:r>
              <w:rPr>
                <w:rFonts w:eastAsia="Times New Roman" w:cs="Arial"/>
                <w:sz w:val="22"/>
                <w:szCs w:val="22"/>
                <w:lang w:eastAsia="sk-SK"/>
              </w:rPr>
              <w:t>48,82</w:t>
            </w:r>
          </w:p>
        </w:tc>
      </w:tr>
    </w:tbl>
    <w:p w:rsidR="00DB01DC" w:rsidRDefault="00362D02">
      <w:pPr>
        <w:pStyle w:val="Standard"/>
        <w:rPr>
          <w:sz w:val="16"/>
          <w:szCs w:val="16"/>
        </w:rPr>
      </w:pPr>
      <w:r>
        <w:rPr>
          <w:sz w:val="16"/>
          <w:szCs w:val="16"/>
        </w:rPr>
        <w:tab/>
        <w:t xml:space="preserve">Source: </w:t>
      </w:r>
      <w:r>
        <w:rPr>
          <w:rFonts w:cs="Arial"/>
          <w:sz w:val="16"/>
          <w:szCs w:val="16"/>
        </w:rPr>
        <w:t>UPSVAR 2017</w:t>
      </w:r>
    </w:p>
    <w:p w:rsidR="00DB01DC" w:rsidRDefault="00DB01DC">
      <w:pPr>
        <w:pStyle w:val="Standard"/>
        <w:rPr>
          <w:rFonts w:ascii="Arial" w:hAnsi="Arial" w:cs="Arial"/>
        </w:rPr>
      </w:pPr>
    </w:p>
    <w:p w:rsidR="00DB01DC" w:rsidRDefault="00362D02">
      <w:pPr>
        <w:pStyle w:val="Standard"/>
        <w:rPr>
          <w:rFonts w:ascii="Arial" w:hAnsi="Arial" w:cs="Arial"/>
        </w:rPr>
      </w:pPr>
      <w:r>
        <w:rPr>
          <w:rFonts w:ascii="Arial" w:hAnsi="Arial" w:cs="Arial"/>
        </w:rPr>
        <w:t>Chart 4: A change of long lasting unemployment in district Revúca – part of UoZ registered more than 12 moths (in %)</w:t>
      </w:r>
    </w:p>
    <w:p w:rsidR="00E84E88" w:rsidRDefault="00E84E88">
      <w:pPr>
        <w:pStyle w:val="Standard"/>
      </w:pPr>
    </w:p>
    <w:p w:rsidR="00DB01DC" w:rsidRDefault="00362D02">
      <w:pPr>
        <w:pStyle w:val="Standard"/>
        <w:rPr>
          <w:rFonts w:ascii="Arial" w:hAnsi="Arial" w:cs="Arial"/>
        </w:rPr>
      </w:pPr>
      <w:r>
        <w:rPr>
          <w:rFonts w:ascii="Arial" w:hAnsi="Arial" w:cs="Arial"/>
          <w:noProof/>
          <w:lang w:eastAsia="sk-SK" w:bidi="ar-SA"/>
        </w:rPr>
        <w:drawing>
          <wp:inline distT="0" distB="0" distL="0" distR="0">
            <wp:extent cx="4584600" cy="2755800"/>
            <wp:effectExtent l="0" t="0" r="6450" b="6450"/>
            <wp:docPr id="11"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584600" cy="2755800"/>
                    </a:xfrm>
                    <a:prstGeom prst="rect">
                      <a:avLst/>
                    </a:prstGeom>
                    <a:ln>
                      <a:noFill/>
                      <a:prstDash/>
                    </a:ln>
                  </pic:spPr>
                </pic:pic>
              </a:graphicData>
            </a:graphic>
          </wp:inline>
        </w:drawing>
      </w:r>
    </w:p>
    <w:p w:rsidR="00DB01DC" w:rsidRDefault="00362D02">
      <w:pPr>
        <w:pStyle w:val="Standard"/>
        <w:rPr>
          <w:rFonts w:ascii="Arial" w:hAnsi="Arial" w:cs="Arial"/>
          <w:sz w:val="16"/>
          <w:szCs w:val="16"/>
        </w:rPr>
      </w:pPr>
      <w:r>
        <w:rPr>
          <w:rFonts w:ascii="Arial" w:hAnsi="Arial" w:cs="Arial"/>
          <w:sz w:val="16"/>
          <w:szCs w:val="16"/>
        </w:rPr>
        <w:t>Source: UPSVAR 2017</w:t>
      </w:r>
    </w:p>
    <w:p w:rsidR="00DB01DC" w:rsidRDefault="00DB01DC">
      <w:pPr>
        <w:pStyle w:val="Standard"/>
        <w:rPr>
          <w:rFonts w:ascii="Arial" w:hAnsi="Arial" w:cs="Arial"/>
          <w:sz w:val="16"/>
          <w:szCs w:val="16"/>
        </w:rPr>
      </w:pPr>
    </w:p>
    <w:p w:rsidR="00E84E88" w:rsidRDefault="00362D02" w:rsidP="00E84E88">
      <w:pPr>
        <w:pStyle w:val="Standard"/>
        <w:spacing w:line="360" w:lineRule="auto"/>
        <w:jc w:val="both"/>
        <w:rPr>
          <w:lang w:val="en-GB"/>
        </w:rPr>
      </w:pPr>
      <w:r>
        <w:rPr>
          <w:rFonts w:ascii="Arial" w:hAnsi="Arial" w:cs="Arial"/>
          <w:lang w:val="en-GB"/>
        </w:rPr>
        <w:t xml:space="preserve">Revúca has got unique natural potential, nevertheless tourism infrastructure is </w:t>
      </w:r>
      <w:bookmarkStart w:id="92" w:name="result_box75"/>
      <w:bookmarkEnd w:id="92"/>
      <w:r>
        <w:rPr>
          <w:rFonts w:ascii="Arial" w:hAnsi="Arial" w:cs="Arial"/>
          <w:lang w:val="en-GB"/>
        </w:rPr>
        <w:t>underdeveloped</w:t>
      </w:r>
      <w:r>
        <w:rPr>
          <w:rFonts w:cs="Arial"/>
          <w:lang w:val="en-GB"/>
        </w:rPr>
        <w:t xml:space="preserve"> </w:t>
      </w:r>
      <w:r>
        <w:rPr>
          <w:rFonts w:ascii="Arial" w:hAnsi="Arial" w:cs="Arial"/>
          <w:lang w:val="en-GB"/>
        </w:rPr>
        <w:t xml:space="preserve">and number of accommodation facilities is considerably </w:t>
      </w:r>
      <w:bookmarkStart w:id="93" w:name="result_box76"/>
      <w:bookmarkEnd w:id="93"/>
      <w:r>
        <w:rPr>
          <w:rFonts w:ascii="Arial" w:hAnsi="Arial" w:cs="Arial"/>
          <w:lang w:val="en-GB"/>
        </w:rPr>
        <w:t xml:space="preserve">undersized. Condition and quality of environment in district Revúca affect mainly mining and processing of magnesite in area Jelšava – Lubeník which are source of significant damage of environment and quality of citizens' lives. Cadastral areas of town Jelšava and </w:t>
      </w:r>
      <w:proofErr w:type="gramStart"/>
      <w:r>
        <w:rPr>
          <w:rFonts w:ascii="Arial" w:hAnsi="Arial" w:cs="Arial"/>
          <w:lang w:val="en-GB"/>
        </w:rPr>
        <w:t xml:space="preserve">villages  </w:t>
      </w:r>
      <w:r>
        <w:rPr>
          <w:rFonts w:ascii="Arial" w:hAnsi="Arial" w:cs="Arial"/>
          <w:bCs/>
          <w:color w:val="000000"/>
          <w:lang w:val="en-GB" w:eastAsia="sk-SK"/>
        </w:rPr>
        <w:t>Lubeník</w:t>
      </w:r>
      <w:proofErr w:type="gramEnd"/>
      <w:r>
        <w:rPr>
          <w:rFonts w:ascii="Arial" w:hAnsi="Arial" w:cs="Arial"/>
          <w:bCs/>
          <w:color w:val="000000"/>
          <w:lang w:val="en-GB" w:eastAsia="sk-SK"/>
        </w:rPr>
        <w:t xml:space="preserve">, Chyžné, Magnezitovce, Mokrá Lúka, Revúcka Lehota belong to area of management of quality of air. In this activity with </w:t>
      </w:r>
      <w:bookmarkStart w:id="94" w:name="result_box77"/>
      <w:bookmarkEnd w:id="94"/>
      <w:r>
        <w:rPr>
          <w:rFonts w:ascii="Arial" w:hAnsi="Arial" w:cs="Arial"/>
          <w:bCs/>
          <w:color w:val="000000"/>
          <w:lang w:val="en-GB" w:eastAsia="sk-SK"/>
        </w:rPr>
        <w:t xml:space="preserve">accompanying production significant number of </w:t>
      </w:r>
      <w:bookmarkStart w:id="95" w:name="result_box78"/>
      <w:bookmarkEnd w:id="95"/>
      <w:r>
        <w:rPr>
          <w:rFonts w:ascii="Arial" w:hAnsi="Arial" w:cs="Arial"/>
          <w:bCs/>
          <w:color w:val="000000"/>
          <w:lang w:val="en-GB" w:eastAsia="sk-SK"/>
        </w:rPr>
        <w:t xml:space="preserve">dusty and gaseous emissions there is significant damage of farmlands, forests and forest lands. The most significant negative factor are solid magnesium emissions which in specific terrain conditions significantly make worse the quality of air and depending on climatic conditions contaminate closer or wider area. </w:t>
      </w:r>
      <w:proofErr w:type="gramStart"/>
      <w:r>
        <w:rPr>
          <w:rFonts w:ascii="Arial" w:hAnsi="Arial" w:cs="Arial"/>
          <w:bCs/>
          <w:color w:val="000000"/>
          <w:lang w:val="en-GB" w:eastAsia="sk-SK"/>
        </w:rPr>
        <w:t>This area is perspective of development of processing industry nowadays and also make</w:t>
      </w:r>
      <w:proofErr w:type="gramEnd"/>
      <w:r>
        <w:rPr>
          <w:rFonts w:ascii="Arial" w:hAnsi="Arial" w:cs="Arial"/>
          <w:bCs/>
          <w:color w:val="000000"/>
          <w:lang w:val="en-GB" w:eastAsia="sk-SK"/>
        </w:rPr>
        <w:t xml:space="preserve"> </w:t>
      </w:r>
      <w:bookmarkStart w:id="96" w:name="result_box79"/>
      <w:bookmarkEnd w:id="96"/>
      <w:r>
        <w:rPr>
          <w:rFonts w:ascii="Arial" w:hAnsi="Arial" w:cs="Arial"/>
          <w:bCs/>
          <w:color w:val="000000"/>
          <w:lang w:val="en-GB" w:eastAsia="sk-SK"/>
        </w:rPr>
        <w:t>suppositions of next development of employment of district.</w:t>
      </w:r>
    </w:p>
    <w:p w:rsidR="00DB01DC" w:rsidRPr="00E84E88" w:rsidRDefault="00362D02" w:rsidP="00E84E88">
      <w:pPr>
        <w:pStyle w:val="Standard"/>
        <w:spacing w:line="360" w:lineRule="auto"/>
        <w:jc w:val="both"/>
        <w:rPr>
          <w:lang w:val="en-GB"/>
        </w:rPr>
      </w:pPr>
      <w:r>
        <w:rPr>
          <w:rStyle w:val="Zvraznenie"/>
          <w:rFonts w:ascii="Arial" w:eastAsia="Calibri" w:hAnsi="Arial" w:cs="Arial"/>
          <w:bCs/>
          <w:i w:val="0"/>
          <w:color w:val="000000"/>
          <w:u w:val="single"/>
          <w:lang w:val="en-GB" w:eastAsia="sk-SK"/>
        </w:rPr>
        <w:lastRenderedPageBreak/>
        <w:t>Restrictions of region – district Rožňava</w:t>
      </w:r>
    </w:p>
    <w:p w:rsidR="00DB01DC" w:rsidRDefault="00362D02" w:rsidP="00E84E88">
      <w:pPr>
        <w:pStyle w:val="Standard"/>
        <w:tabs>
          <w:tab w:val="right" w:leader="dot" w:pos="8464"/>
        </w:tabs>
        <w:spacing w:line="360" w:lineRule="auto"/>
        <w:ind w:left="-30"/>
        <w:jc w:val="both"/>
      </w:pPr>
      <w:r>
        <w:rPr>
          <w:rStyle w:val="Zvraznenie"/>
          <w:rFonts w:ascii="Arial" w:eastAsia="Calibri" w:hAnsi="Arial" w:cs="Arial"/>
          <w:bCs/>
          <w:i w:val="0"/>
          <w:color w:val="000000"/>
          <w:lang w:val="en-GB" w:eastAsia="sk-SK"/>
        </w:rPr>
        <w:t>District Rožňava belongs to autonomous region Košice according to regional-</w:t>
      </w:r>
      <w:bookmarkStart w:id="97" w:name="result_box80"/>
      <w:bookmarkEnd w:id="97"/>
      <w:r>
        <w:rPr>
          <w:rStyle w:val="Zvraznenie"/>
          <w:rFonts w:ascii="Arial" w:eastAsia="Calibri" w:hAnsi="Arial" w:cs="Arial"/>
          <w:bCs/>
          <w:i w:val="0"/>
          <w:color w:val="000000"/>
          <w:lang w:val="en-GB" w:eastAsia="sk-SK"/>
        </w:rPr>
        <w:t>administrative division. District Rožňava belongs to 12 district of SR which have got bigger area than 1000 km². It has got 1 173</w:t>
      </w:r>
      <w:proofErr w:type="gramStart"/>
      <w:r>
        <w:rPr>
          <w:rStyle w:val="Zvraznenie"/>
          <w:rFonts w:ascii="Arial" w:eastAsia="Calibri" w:hAnsi="Arial" w:cs="Arial"/>
          <w:bCs/>
          <w:i w:val="0"/>
          <w:color w:val="000000"/>
          <w:lang w:val="en-GB" w:eastAsia="sk-SK"/>
        </w:rPr>
        <w:t>,34</w:t>
      </w:r>
      <w:proofErr w:type="gramEnd"/>
      <w:r>
        <w:rPr>
          <w:rStyle w:val="Zvraznenie"/>
          <w:rFonts w:ascii="Arial" w:eastAsia="Calibri" w:hAnsi="Arial" w:cs="Arial"/>
          <w:bCs/>
          <w:i w:val="0"/>
          <w:color w:val="000000"/>
          <w:lang w:val="en-GB" w:eastAsia="sk-SK"/>
        </w:rPr>
        <w:t xml:space="preserve"> km². An administrative office of the district is town Rožňava which is also the most important economic centre of the district.</w:t>
      </w:r>
    </w:p>
    <w:p w:rsidR="00DB01DC" w:rsidRDefault="00362D02" w:rsidP="00E84E88">
      <w:pPr>
        <w:pStyle w:val="Standard"/>
        <w:tabs>
          <w:tab w:val="right" w:leader="dot" w:pos="8464"/>
        </w:tabs>
        <w:spacing w:line="360" w:lineRule="auto"/>
        <w:ind w:left="-30"/>
        <w:jc w:val="both"/>
      </w:pPr>
      <w:r>
        <w:rPr>
          <w:rStyle w:val="Zvraznenie"/>
          <w:rFonts w:ascii="Arial" w:eastAsia="Calibri" w:hAnsi="Arial" w:cs="Arial"/>
          <w:bCs/>
          <w:i w:val="0"/>
          <w:color w:val="000000"/>
          <w:lang w:val="en-GB" w:eastAsia="sk-SK"/>
        </w:rPr>
        <w:t xml:space="preserve">The area of the district is mostly mountainous, almost all surface is occupied by geomorphological units of Slovenské rudohorie. The highest point is 1476 </w:t>
      </w:r>
      <w:bookmarkStart w:id="98" w:name="result_box82"/>
      <w:bookmarkEnd w:id="98"/>
      <w:r>
        <w:rPr>
          <w:rStyle w:val="Zvraznenie"/>
          <w:rFonts w:ascii="Arial" w:eastAsia="Calibri" w:hAnsi="Arial" w:cs="Arial"/>
          <w:bCs/>
          <w:i w:val="0"/>
          <w:color w:val="000000"/>
          <w:lang w:eastAsia="sk-SK"/>
        </w:rPr>
        <w:t>meters above sea level</w:t>
      </w:r>
      <w:r>
        <w:rPr>
          <w:rStyle w:val="Zvraznenie"/>
          <w:rFonts w:ascii="Arial" w:eastAsia="Calibri" w:hAnsi="Arial" w:cs="Arial"/>
          <w:bCs/>
          <w:i w:val="0"/>
          <w:color w:val="000000"/>
          <w:lang w:val="en-GB" w:eastAsia="sk-SK"/>
        </w:rPr>
        <w:t>. The district is characterized by geological structure (</w:t>
      </w:r>
      <w:r>
        <w:rPr>
          <w:rStyle w:val="Zvraznenie"/>
          <w:rFonts w:ascii="Arial" w:eastAsia="Calibri" w:hAnsi="Arial" w:cs="Arial"/>
          <w:bCs/>
          <w:i w:val="0"/>
          <w:color w:val="000000"/>
          <w:lang w:eastAsia="sk-SK"/>
        </w:rPr>
        <w:t>Spišsko-Gemerský kras has got very attractive relief).</w:t>
      </w:r>
    </w:p>
    <w:p w:rsidR="00DB01DC" w:rsidRDefault="00362D02" w:rsidP="00E84E88">
      <w:pPr>
        <w:pStyle w:val="Standard"/>
        <w:tabs>
          <w:tab w:val="right" w:leader="dot" w:pos="8464"/>
        </w:tabs>
        <w:spacing w:line="360" w:lineRule="auto"/>
        <w:ind w:left="-30"/>
        <w:jc w:val="both"/>
      </w:pPr>
      <w:r>
        <w:rPr>
          <w:rStyle w:val="Zvraznenie"/>
          <w:rFonts w:ascii="Arial" w:eastAsia="Calibri" w:hAnsi="Arial" w:cs="Arial"/>
          <w:bCs/>
          <w:i w:val="0"/>
          <w:color w:val="000000"/>
          <w:lang w:eastAsia="sk-SK"/>
        </w:rPr>
        <w:t>District Rožňava belongs to medium-sized districts of SR according to number of citizens, but the population density is very low, it doesn't even reach a half of slovak average. The average population density is 53 citizens per km² (data from December 31</w:t>
      </w:r>
      <w:r>
        <w:rPr>
          <w:rStyle w:val="Zvraznenie"/>
          <w:rFonts w:ascii="Arial" w:eastAsia="Calibri" w:hAnsi="Arial" w:cs="Arial"/>
          <w:bCs/>
          <w:i w:val="0"/>
          <w:color w:val="000000"/>
          <w:vertAlign w:val="superscript"/>
          <w:lang w:eastAsia="sk-SK"/>
        </w:rPr>
        <w:t>st</w:t>
      </w:r>
      <w:r>
        <w:rPr>
          <w:rStyle w:val="Zvraznenie"/>
          <w:rFonts w:ascii="Arial" w:eastAsia="Calibri" w:hAnsi="Arial" w:cs="Arial"/>
          <w:bCs/>
          <w:i w:val="0"/>
          <w:color w:val="000000"/>
          <w:lang w:eastAsia="sk-SK"/>
        </w:rPr>
        <w:t xml:space="preserve"> 2015).</w:t>
      </w:r>
    </w:p>
    <w:p w:rsidR="00DB01DC" w:rsidRDefault="00DB01DC">
      <w:pPr>
        <w:pStyle w:val="Standard"/>
        <w:tabs>
          <w:tab w:val="right" w:leader="dot" w:pos="8464"/>
        </w:tabs>
        <w:spacing w:line="360" w:lineRule="auto"/>
        <w:ind w:left="-30"/>
      </w:pPr>
    </w:p>
    <w:p w:rsidR="00DB01DC" w:rsidRDefault="00362D02">
      <w:pPr>
        <w:pStyle w:val="Standard"/>
        <w:tabs>
          <w:tab w:val="right" w:leader="dot" w:pos="8464"/>
        </w:tabs>
        <w:spacing w:line="360" w:lineRule="auto"/>
        <w:ind w:left="-30"/>
        <w:jc w:val="center"/>
      </w:pPr>
      <w:r>
        <w:rPr>
          <w:rStyle w:val="Zvraznenie"/>
          <w:rFonts w:ascii="Arial" w:eastAsia="Calibri" w:hAnsi="Arial" w:cs="Arial"/>
          <w:bCs/>
          <w:i w:val="0"/>
          <w:color w:val="000000"/>
          <w:lang w:eastAsia="sk-SK"/>
        </w:rPr>
        <w:t>Table 5: Settlement structure of district</w:t>
      </w:r>
    </w:p>
    <w:tbl>
      <w:tblPr>
        <w:tblW w:w="8622" w:type="dxa"/>
        <w:tblInd w:w="108" w:type="dxa"/>
        <w:tblLayout w:type="fixed"/>
        <w:tblCellMar>
          <w:left w:w="10" w:type="dxa"/>
          <w:right w:w="10" w:type="dxa"/>
        </w:tblCellMar>
        <w:tblLook w:val="0000" w:firstRow="0" w:lastRow="0" w:firstColumn="0" w:lastColumn="0" w:noHBand="0" w:noVBand="0"/>
      </w:tblPr>
      <w:tblGrid>
        <w:gridCol w:w="1560"/>
        <w:gridCol w:w="4000"/>
        <w:gridCol w:w="3062"/>
      </w:tblGrid>
      <w:tr w:rsidR="00DB01DC">
        <w:tc>
          <w:tcPr>
            <w:tcW w:w="5560"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B01DC" w:rsidRDefault="00362D02">
            <w:pPr>
              <w:pStyle w:val="Standard"/>
              <w:rPr>
                <w:rFonts w:cs="Arial"/>
              </w:rPr>
            </w:pPr>
            <w:r>
              <w:rPr>
                <w:rFonts w:cs="Arial"/>
              </w:rPr>
              <w:t>Sizing structure of villages</w:t>
            </w:r>
          </w:p>
        </w:tc>
        <w:tc>
          <w:tcPr>
            <w:tcW w:w="30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DB01DC" w:rsidRDefault="00362D02">
            <w:pPr>
              <w:pStyle w:val="Standard"/>
              <w:rPr>
                <w:rFonts w:cs="Arial"/>
              </w:rPr>
            </w:pPr>
            <w:r>
              <w:rPr>
                <w:rFonts w:cs="Arial"/>
              </w:rPr>
              <w:t>Number of villages</w:t>
            </w:r>
          </w:p>
        </w:tc>
      </w:tr>
      <w:tr w:rsidR="00DB01DC">
        <w:tc>
          <w:tcPr>
            <w:tcW w:w="55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1999 or less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57</w:t>
            </w:r>
          </w:p>
        </w:tc>
      </w:tr>
      <w:tr w:rsidR="00DB01DC">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Thereof</w:t>
            </w:r>
          </w:p>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0-199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200-499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500-999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1000-1999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6</w:t>
            </w:r>
          </w:p>
        </w:tc>
      </w:tr>
      <w:tr w:rsidR="00DB01DC">
        <w:tc>
          <w:tcPr>
            <w:tcW w:w="556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 and more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w:t>
            </w:r>
          </w:p>
        </w:tc>
      </w:tr>
      <w:tr w:rsidR="00DB01DC">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There of</w:t>
            </w:r>
          </w:p>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2000-4999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3</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5000-9999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10000-19999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1</w:t>
            </w:r>
          </w:p>
        </w:tc>
      </w:tr>
      <w:tr w:rsidR="00DB01DC">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F58BA" w:rsidRDefault="00CF58BA"/>
        </w:tc>
        <w:tc>
          <w:tcPr>
            <w:tcW w:w="4000" w:type="dxa"/>
            <w:tcBorders>
              <w:top w:val="single" w:sz="4" w:space="0" w:color="000000"/>
              <w:left w:val="single" w:sz="4" w:space="0" w:color="000000"/>
              <w:bottom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20000-49999  citizens</w:t>
            </w:r>
          </w:p>
        </w:tc>
        <w:tc>
          <w:tcPr>
            <w:tcW w:w="3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B01DC" w:rsidRDefault="00362D02">
            <w:pPr>
              <w:pStyle w:val="Standard"/>
              <w:rPr>
                <w:rFonts w:cs="Arial"/>
              </w:rPr>
            </w:pPr>
            <w:r>
              <w:rPr>
                <w:rFonts w:cs="Arial"/>
              </w:rPr>
              <w:t>0</w:t>
            </w:r>
          </w:p>
        </w:tc>
      </w:tr>
    </w:tbl>
    <w:p w:rsidR="00DB01DC" w:rsidRDefault="00362D02">
      <w:pPr>
        <w:pStyle w:val="Standard"/>
        <w:rPr>
          <w:sz w:val="16"/>
          <w:szCs w:val="16"/>
        </w:rPr>
      </w:pPr>
      <w:r>
        <w:rPr>
          <w:sz w:val="16"/>
          <w:szCs w:val="16"/>
        </w:rPr>
        <w:t xml:space="preserve">Source: </w:t>
      </w:r>
      <w:bookmarkStart w:id="99" w:name="result_box6311"/>
      <w:bookmarkEnd w:id="99"/>
      <w:r>
        <w:rPr>
          <w:sz w:val="16"/>
          <w:szCs w:val="16"/>
        </w:rPr>
        <w:t>Statistical Office SR, 2017</w:t>
      </w:r>
    </w:p>
    <w:p w:rsidR="00DB01DC" w:rsidRDefault="00DB01DC">
      <w:pPr>
        <w:pStyle w:val="Standard"/>
        <w:rPr>
          <w:sz w:val="16"/>
          <w:szCs w:val="16"/>
        </w:rPr>
      </w:pPr>
    </w:p>
    <w:p w:rsidR="00DB01DC" w:rsidRDefault="00DB01DC">
      <w:pPr>
        <w:pStyle w:val="Standard"/>
        <w:rPr>
          <w:rFonts w:ascii="Arial" w:hAnsi="Arial"/>
        </w:rPr>
      </w:pPr>
    </w:p>
    <w:p w:rsidR="00DB01DC" w:rsidRDefault="00362D02" w:rsidP="00E84E88">
      <w:pPr>
        <w:pStyle w:val="Standard"/>
        <w:spacing w:line="360" w:lineRule="auto"/>
        <w:jc w:val="both"/>
        <w:rPr>
          <w:rFonts w:ascii="Arial" w:hAnsi="Arial"/>
          <w:lang w:val="en-GB"/>
        </w:rPr>
      </w:pPr>
      <w:r>
        <w:rPr>
          <w:rFonts w:ascii="Arial" w:hAnsi="Arial"/>
          <w:lang w:val="en-GB"/>
        </w:rPr>
        <w:t xml:space="preserve">There are 62 villages, of </w:t>
      </w:r>
      <w:proofErr w:type="gramStart"/>
      <w:r>
        <w:rPr>
          <w:rFonts w:ascii="Arial" w:hAnsi="Arial"/>
          <w:lang w:val="en-GB"/>
        </w:rPr>
        <w:t>this</w:t>
      </w:r>
      <w:proofErr w:type="gramEnd"/>
      <w:r>
        <w:rPr>
          <w:rFonts w:ascii="Arial" w:hAnsi="Arial"/>
          <w:lang w:val="en-GB"/>
        </w:rPr>
        <w:t xml:space="preserve"> 2 towns </w:t>
      </w:r>
      <w:r>
        <w:rPr>
          <w:rFonts w:ascii="Arial" w:hAnsi="Arial" w:cs="Arial"/>
          <w:lang w:val="en-GB"/>
        </w:rPr>
        <w:t>(Rožňava, Dobšiná) in district. 60</w:t>
      </w:r>
      <w:r>
        <w:rPr>
          <w:rFonts w:ascii="Arial" w:hAnsi="Arial" w:cs="Arial"/>
        </w:rPr>
        <w:t xml:space="preserve">% of citizens of district live in </w:t>
      </w:r>
      <w:bookmarkStart w:id="100" w:name="result_box651"/>
      <w:bookmarkEnd w:id="100"/>
      <w:r>
        <w:rPr>
          <w:rFonts w:ascii="Arial" w:hAnsi="Arial" w:cs="Arial"/>
          <w:lang w:val="en-GB"/>
        </w:rPr>
        <w:t>country-house</w:t>
      </w:r>
      <w:r>
        <w:rPr>
          <w:rFonts w:ascii="Arial" w:hAnsi="Arial" w:cs="Arial"/>
        </w:rPr>
        <w:t xml:space="preserve"> which is 17% over </w:t>
      </w:r>
      <w:proofErr w:type="gramStart"/>
      <w:r>
        <w:rPr>
          <w:rFonts w:ascii="Arial" w:hAnsi="Arial" w:cs="Arial"/>
        </w:rPr>
        <w:t>slovak</w:t>
      </w:r>
      <w:proofErr w:type="gramEnd"/>
      <w:r>
        <w:rPr>
          <w:rFonts w:ascii="Arial" w:hAnsi="Arial" w:cs="Arial"/>
        </w:rPr>
        <w:t xml:space="preserve"> average.</w:t>
      </w:r>
    </w:p>
    <w:p w:rsidR="00DB01DC" w:rsidRDefault="00DB01DC" w:rsidP="00E84E88">
      <w:pPr>
        <w:pStyle w:val="Standard"/>
        <w:jc w:val="both"/>
        <w:rPr>
          <w:rFonts w:ascii="Arial" w:hAnsi="Arial" w:cs="Arial"/>
        </w:rPr>
      </w:pPr>
    </w:p>
    <w:p w:rsidR="00DB01DC" w:rsidRDefault="00362D02" w:rsidP="00E84E88">
      <w:pPr>
        <w:pStyle w:val="Standard"/>
        <w:spacing w:line="360" w:lineRule="auto"/>
        <w:jc w:val="both"/>
      </w:pPr>
      <w:r>
        <w:rPr>
          <w:rFonts w:ascii="Arial" w:hAnsi="Arial" w:cs="Arial"/>
        </w:rPr>
        <w:t xml:space="preserve">The main source of the district are minerals, but the mining decline for years. Forests are big wealth of district, they occupy 60% of the area. The district has got rather good conditions for agriculture production, mainly for </w:t>
      </w:r>
      <w:bookmarkStart w:id="101" w:name="result_box83"/>
      <w:bookmarkEnd w:id="101"/>
      <w:r>
        <w:rPr>
          <w:rFonts w:ascii="Arial" w:hAnsi="Arial" w:cs="Arial"/>
        </w:rPr>
        <w:t xml:space="preserve">growing of cereals. There are </w:t>
      </w:r>
      <w:bookmarkStart w:id="102" w:name="result_box84"/>
      <w:bookmarkEnd w:id="102"/>
      <w:r>
        <w:rPr>
          <w:rFonts w:ascii="Arial" w:hAnsi="Arial" w:cs="Arial"/>
        </w:rPr>
        <w:t>meadows and pastures in higher positions which are 65% of farmlands.</w:t>
      </w:r>
    </w:p>
    <w:p w:rsidR="00E84E88" w:rsidRDefault="00E84E88">
      <w:pPr>
        <w:pStyle w:val="Standard"/>
        <w:spacing w:line="360" w:lineRule="auto"/>
        <w:rPr>
          <w:rFonts w:ascii="Arial" w:hAnsi="Arial" w:cs="Arial"/>
        </w:rPr>
      </w:pPr>
    </w:p>
    <w:p w:rsidR="00DB01DC" w:rsidRDefault="00362D02" w:rsidP="00E84E88">
      <w:pPr>
        <w:pStyle w:val="Standard"/>
        <w:spacing w:line="360" w:lineRule="auto"/>
        <w:jc w:val="both"/>
        <w:rPr>
          <w:rFonts w:ascii="Arial" w:hAnsi="Arial" w:cs="Arial"/>
        </w:rPr>
      </w:pPr>
      <w:r>
        <w:rPr>
          <w:rFonts w:ascii="Arial" w:hAnsi="Arial" w:cs="Arial"/>
        </w:rPr>
        <w:lastRenderedPageBreak/>
        <w:t>Photo 3: Krásnohorské Podhradie – there are three factors which illustrate village and also whole Gemer: beautiful nature, rare historical monuments and serious social problems</w:t>
      </w:r>
    </w:p>
    <w:p w:rsidR="00DB01DC" w:rsidRDefault="00362D02">
      <w:pPr>
        <w:pStyle w:val="Standard"/>
        <w:rPr>
          <w:rFonts w:ascii="Arial" w:hAnsi="Arial" w:cs="Arial"/>
        </w:rPr>
      </w:pPr>
      <w:r>
        <w:rPr>
          <w:rFonts w:ascii="Arial" w:hAnsi="Arial" w:cs="Arial"/>
          <w:noProof/>
          <w:lang w:eastAsia="sk-SK" w:bidi="ar-SA"/>
        </w:rPr>
        <w:drawing>
          <wp:inline distT="0" distB="0" distL="0" distR="0">
            <wp:extent cx="5285160" cy="3963600"/>
            <wp:effectExtent l="0" t="0" r="0" b="0"/>
            <wp:docPr id="12"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285160" cy="3963600"/>
                    </a:xfrm>
                    <a:prstGeom prst="rect">
                      <a:avLst/>
                    </a:prstGeom>
                    <a:ln>
                      <a:noFill/>
                      <a:prstDash/>
                    </a:ln>
                  </pic:spPr>
                </pic:pic>
              </a:graphicData>
            </a:graphic>
          </wp:inline>
        </w:drawing>
      </w:r>
    </w:p>
    <w:p w:rsidR="00DB01DC" w:rsidRDefault="00362D02">
      <w:pPr>
        <w:pStyle w:val="Standard"/>
        <w:rPr>
          <w:rFonts w:ascii="Arial" w:hAnsi="Arial" w:cs="Arial"/>
          <w:sz w:val="16"/>
          <w:szCs w:val="16"/>
        </w:rPr>
      </w:pPr>
      <w:r>
        <w:rPr>
          <w:rFonts w:ascii="Arial" w:hAnsi="Arial" w:cs="Arial"/>
          <w:sz w:val="16"/>
          <w:szCs w:val="16"/>
        </w:rPr>
        <w:t>Source: own creation</w:t>
      </w:r>
    </w:p>
    <w:p w:rsidR="00DB01DC" w:rsidRDefault="00DB01DC">
      <w:pPr>
        <w:pStyle w:val="Standard"/>
        <w:rPr>
          <w:rFonts w:ascii="Arial" w:hAnsi="Arial" w:cs="Arial"/>
        </w:rPr>
      </w:pPr>
    </w:p>
    <w:p w:rsidR="00DB01DC" w:rsidRDefault="00DB01DC">
      <w:pPr>
        <w:pStyle w:val="Standard"/>
        <w:rPr>
          <w:rFonts w:ascii="Arial" w:hAnsi="Arial" w:cs="Arial"/>
        </w:rPr>
      </w:pPr>
    </w:p>
    <w:p w:rsidR="00DB01DC" w:rsidRDefault="00362D02" w:rsidP="00E84E88">
      <w:pPr>
        <w:pStyle w:val="Standard"/>
        <w:spacing w:line="360" w:lineRule="auto"/>
        <w:jc w:val="both"/>
      </w:pPr>
      <w:r>
        <w:rPr>
          <w:rFonts w:ascii="Arial" w:hAnsi="Arial" w:cs="Arial"/>
          <w:lang w:val="en-GB"/>
        </w:rPr>
        <w:t xml:space="preserve">Dinamically changing national structure belongs among main </w:t>
      </w:r>
      <w:bookmarkStart w:id="103" w:name="result_box85"/>
      <w:bookmarkEnd w:id="103"/>
      <w:r>
        <w:rPr>
          <w:rFonts w:ascii="Arial" w:hAnsi="Arial" w:cs="Arial"/>
          <w:lang w:val="en-GB"/>
        </w:rPr>
        <w:t xml:space="preserve">specificities of district Rožňava. Also absolute and relative increase of the part of Roma population for last 20 years helps dynamics. </w:t>
      </w:r>
      <w:r>
        <w:rPr>
          <w:rFonts w:ascii="Arial" w:eastAsia="Calibri" w:hAnsi="Arial" w:cs="Arial"/>
          <w:bCs/>
          <w:lang w:val="en-GB" w:eastAsia="sk-SK"/>
        </w:rPr>
        <w:t>District Rožňava is one of districts with the highest rate of registered unemployment in long term. Its height was moving between 29</w:t>
      </w:r>
      <w:proofErr w:type="gramStart"/>
      <w:r>
        <w:rPr>
          <w:rFonts w:ascii="Arial" w:eastAsia="Calibri" w:hAnsi="Arial" w:cs="Arial"/>
          <w:bCs/>
          <w:lang w:val="en-GB" w:eastAsia="sk-SK"/>
        </w:rPr>
        <w:t>,58</w:t>
      </w:r>
      <w:proofErr w:type="gramEnd"/>
      <w:r>
        <w:rPr>
          <w:rFonts w:ascii="Arial" w:eastAsia="Calibri" w:hAnsi="Arial" w:cs="Arial"/>
          <w:bCs/>
          <w:lang w:val="en-GB" w:eastAsia="sk-SK"/>
        </w:rPr>
        <w:t xml:space="preserve"> % - 20,36 % in  2013 – 2016 while the rate of registered unemployment in Slovakia was moving between 14,68 % - 9,89 % in the same time. The causes of the high rate of registered unemployment are needed to be found </w:t>
      </w:r>
      <w:proofErr w:type="gramStart"/>
      <w:r>
        <w:rPr>
          <w:rFonts w:ascii="Arial" w:eastAsia="Calibri" w:hAnsi="Arial" w:cs="Arial"/>
          <w:bCs/>
          <w:lang w:val="en-GB" w:eastAsia="sk-SK"/>
        </w:rPr>
        <w:t>in  unbalanced</w:t>
      </w:r>
      <w:proofErr w:type="gramEnd"/>
      <w:r>
        <w:rPr>
          <w:rFonts w:ascii="Arial" w:eastAsia="Calibri" w:hAnsi="Arial" w:cs="Arial"/>
          <w:bCs/>
          <w:lang w:val="en-GB" w:eastAsia="sk-SK"/>
        </w:rPr>
        <w:t xml:space="preserve"> economic development,  in the lack of </w:t>
      </w:r>
      <w:bookmarkStart w:id="104" w:name="result_box1311"/>
      <w:bookmarkEnd w:id="104"/>
      <w:r>
        <w:rPr>
          <w:rFonts w:ascii="Arial" w:eastAsia="Calibri" w:hAnsi="Arial" w:cs="Arial"/>
          <w:bCs/>
          <w:lang w:val="en-GB" w:eastAsia="sk-SK"/>
        </w:rPr>
        <w:t xml:space="preserve">capital resources,  in unfit demographic profile, on low qualification level of population and in business of qualification manpower from the district and high number of Roma ethnicity. The most important representation of industrial activity and services in region are in town Rožňava. There are facilities of local, town, district and regional meaning within education, </w:t>
      </w:r>
      <w:bookmarkStart w:id="105" w:name="result_box86"/>
      <w:bookmarkEnd w:id="105"/>
      <w:r>
        <w:rPr>
          <w:rFonts w:ascii="Arial" w:eastAsia="Calibri" w:hAnsi="Arial" w:cs="Arial"/>
          <w:bCs/>
          <w:lang w:val="en-GB" w:eastAsia="sk-SK"/>
        </w:rPr>
        <w:t xml:space="preserve">health service, culture, sport, social care and also business and services. The facilities are satisfying. The kinds of wholesale </w:t>
      </w:r>
      <w:r>
        <w:rPr>
          <w:rFonts w:ascii="Arial" w:eastAsia="Calibri" w:hAnsi="Arial" w:cs="Arial"/>
          <w:bCs/>
          <w:lang w:val="en-GB" w:eastAsia="sk-SK"/>
        </w:rPr>
        <w:lastRenderedPageBreak/>
        <w:t>and retail which fulfill daily needs of citizens are quickly developing. There is representation of e</w:t>
      </w:r>
      <w:r>
        <w:rPr>
          <w:rFonts w:ascii="Arial" w:eastAsia="Calibri" w:hAnsi="Arial" w:cs="Arial"/>
          <w:bCs/>
          <w:lang w:eastAsia="sk-SK"/>
        </w:rPr>
        <w:t>ngineering industry</w:t>
      </w:r>
      <w:r>
        <w:rPr>
          <w:rFonts w:ascii="Arial" w:eastAsia="Calibri" w:hAnsi="Arial" w:cs="Arial"/>
          <w:bCs/>
          <w:lang w:val="en-GB" w:eastAsia="sk-SK"/>
        </w:rPr>
        <w:t xml:space="preserve"> in industrial structure of district, also of </w:t>
      </w:r>
      <w:bookmarkStart w:id="106" w:name="result_box87"/>
      <w:bookmarkEnd w:id="106"/>
      <w:r>
        <w:rPr>
          <w:rFonts w:ascii="Arial" w:eastAsia="Calibri" w:hAnsi="Arial" w:cs="Arial"/>
          <w:bCs/>
          <w:lang w:eastAsia="sk-SK"/>
        </w:rPr>
        <w:t xml:space="preserve">textile industry (production of </w:t>
      </w:r>
      <w:bookmarkStart w:id="107" w:name="result_box88"/>
      <w:bookmarkEnd w:id="107"/>
      <w:r>
        <w:rPr>
          <w:rFonts w:ascii="Arial" w:eastAsia="Calibri" w:hAnsi="Arial" w:cs="Arial"/>
          <w:bCs/>
          <w:lang w:eastAsia="sk-SK"/>
        </w:rPr>
        <w:t>knitted and cotton clothing), production of hygienic products, paper production (production of notebooks), food production. There are remains of mining of limestone and gypsum.</w:t>
      </w:r>
    </w:p>
    <w:p w:rsidR="00DB01DC" w:rsidRDefault="00362D02" w:rsidP="00E84E88">
      <w:pPr>
        <w:pStyle w:val="Standard"/>
        <w:spacing w:line="360" w:lineRule="auto"/>
        <w:jc w:val="both"/>
      </w:pPr>
      <w:r>
        <w:rPr>
          <w:rFonts w:ascii="Arial" w:eastAsia="Calibri" w:hAnsi="Arial" w:cs="Arial"/>
          <w:bCs/>
          <w:lang w:val="en-GB" w:eastAsia="sk-SK"/>
        </w:rPr>
        <w:t xml:space="preserve">There are 9 high schools, of </w:t>
      </w:r>
      <w:proofErr w:type="gramStart"/>
      <w:r>
        <w:rPr>
          <w:rFonts w:ascii="Arial" w:eastAsia="Calibri" w:hAnsi="Arial" w:cs="Arial"/>
          <w:bCs/>
          <w:lang w:val="en-GB" w:eastAsia="sk-SK"/>
        </w:rPr>
        <w:t>this</w:t>
      </w:r>
      <w:proofErr w:type="gramEnd"/>
      <w:r>
        <w:rPr>
          <w:rFonts w:ascii="Arial" w:eastAsia="Calibri" w:hAnsi="Arial" w:cs="Arial"/>
          <w:bCs/>
          <w:lang w:val="en-GB" w:eastAsia="sk-SK"/>
        </w:rPr>
        <w:t xml:space="preserve"> 2 grammar schools, 5 secondary vacational schools, 2 vacational schools. Secondary vacational schools offer many sections which are relevant for labour market but they lag behind </w:t>
      </w:r>
      <w:bookmarkStart w:id="108" w:name="result_box89"/>
      <w:bookmarkEnd w:id="108"/>
      <w:r>
        <w:rPr>
          <w:rFonts w:ascii="Arial" w:eastAsia="Calibri" w:hAnsi="Arial" w:cs="Arial"/>
          <w:bCs/>
          <w:lang w:val="en-GB" w:eastAsia="sk-SK"/>
        </w:rPr>
        <w:t xml:space="preserve">requirements of employers because of their technical facilities and it is needed to fix it. The problem is also demotivation of students to finish education after they finish </w:t>
      </w:r>
      <w:bookmarkStart w:id="109" w:name="result_box90"/>
      <w:bookmarkEnd w:id="109"/>
      <w:r>
        <w:rPr>
          <w:rFonts w:ascii="Arial" w:eastAsia="Calibri" w:hAnsi="Arial" w:cs="Arial"/>
          <w:bCs/>
        </w:rPr>
        <w:t xml:space="preserve">compulsory education and missing offer of training activities for </w:t>
      </w:r>
      <w:bookmarkStart w:id="110" w:name="result_box92"/>
      <w:bookmarkEnd w:id="110"/>
      <w:r>
        <w:rPr>
          <w:rFonts w:ascii="Arial" w:eastAsia="Calibri" w:hAnsi="Arial" w:cs="Arial"/>
          <w:bCs/>
        </w:rPr>
        <w:t>unqualified</w:t>
      </w:r>
      <w:r>
        <w:rPr>
          <w:rFonts w:ascii="Arial" w:eastAsia="Calibri" w:hAnsi="Arial" w:cs="Arial"/>
          <w:bCs/>
          <w:lang w:val="en-GB"/>
        </w:rPr>
        <w:t xml:space="preserve"> manpower.</w:t>
      </w:r>
    </w:p>
    <w:p w:rsidR="00DB01DC" w:rsidRDefault="00DB01DC">
      <w:pPr>
        <w:pStyle w:val="Standard"/>
        <w:spacing w:line="360" w:lineRule="auto"/>
        <w:rPr>
          <w:rFonts w:ascii="Arial" w:eastAsia="Calibri" w:hAnsi="Arial" w:cs="Arial"/>
          <w:bCs/>
          <w:lang w:val="en-GB"/>
        </w:rPr>
      </w:pPr>
    </w:p>
    <w:p w:rsidR="00DB01DC" w:rsidRDefault="00362D02">
      <w:pPr>
        <w:pStyle w:val="Standard"/>
        <w:spacing w:line="360" w:lineRule="auto"/>
      </w:pPr>
      <w:r>
        <w:rPr>
          <w:rFonts w:ascii="Arial" w:eastAsia="Calibri" w:hAnsi="Arial" w:cs="Arial"/>
          <w:bCs/>
          <w:lang w:val="en-GB"/>
        </w:rPr>
        <w:t xml:space="preserve">Chart 5: </w:t>
      </w:r>
      <w:r>
        <w:rPr>
          <w:rFonts w:ascii="Arial" w:eastAsia="Calibri" w:hAnsi="Arial" w:cs="Arial"/>
          <w:bCs/>
          <w:lang w:val="en-GB" w:eastAsia="sk-SK"/>
        </w:rPr>
        <w:t xml:space="preserve">Development of </w:t>
      </w:r>
      <w:r>
        <w:rPr>
          <w:rFonts w:ascii="Arial" w:eastAsia="Calibri" w:hAnsi="Arial" w:cs="Arial"/>
          <w:bCs/>
          <w:lang w:eastAsia="sk-SK"/>
        </w:rPr>
        <w:t>rate of registered unemployment on different regional levels in period 2007-2017 (data rom the end of February)</w:t>
      </w:r>
    </w:p>
    <w:p w:rsidR="00DB01DC" w:rsidRDefault="00362D02">
      <w:pPr>
        <w:pStyle w:val="Standard"/>
        <w:spacing w:line="360" w:lineRule="auto"/>
        <w:rPr>
          <w:rFonts w:ascii="Arial" w:eastAsia="Calibri" w:hAnsi="Arial" w:cs="Arial"/>
          <w:bCs/>
          <w:lang w:val="en-GB"/>
        </w:rPr>
      </w:pPr>
      <w:r>
        <w:rPr>
          <w:rFonts w:ascii="Arial" w:eastAsia="Calibri" w:hAnsi="Arial" w:cs="Arial"/>
          <w:bCs/>
          <w:noProof/>
          <w:lang w:eastAsia="sk-SK" w:bidi="ar-SA"/>
        </w:rPr>
        <w:drawing>
          <wp:inline distT="0" distB="0" distL="0" distR="0">
            <wp:extent cx="5396400" cy="2606760"/>
            <wp:effectExtent l="0" t="0" r="0" b="3090"/>
            <wp:docPr id="13"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396400" cy="2606760"/>
                    </a:xfrm>
                    <a:prstGeom prst="rect">
                      <a:avLst/>
                    </a:prstGeom>
                    <a:ln>
                      <a:noFill/>
                      <a:prstDash/>
                    </a:ln>
                  </pic:spPr>
                </pic:pic>
              </a:graphicData>
            </a:graphic>
          </wp:inline>
        </w:drawing>
      </w:r>
    </w:p>
    <w:p w:rsidR="00DB01DC" w:rsidRDefault="00362D02">
      <w:pPr>
        <w:pStyle w:val="Standard"/>
        <w:spacing w:line="360" w:lineRule="auto"/>
        <w:rPr>
          <w:rFonts w:ascii="Arial" w:eastAsia="Calibri" w:hAnsi="Arial" w:cs="Arial"/>
          <w:bCs/>
          <w:sz w:val="16"/>
          <w:szCs w:val="16"/>
        </w:rPr>
      </w:pPr>
      <w:r>
        <w:rPr>
          <w:rFonts w:ascii="Arial" w:eastAsia="Calibri" w:hAnsi="Arial" w:cs="Arial"/>
          <w:bCs/>
          <w:sz w:val="16"/>
          <w:szCs w:val="16"/>
        </w:rPr>
        <w:t>Source: UPSVAR 2017</w:t>
      </w:r>
    </w:p>
    <w:p w:rsidR="00DB01DC" w:rsidRDefault="00DB01DC">
      <w:pPr>
        <w:pStyle w:val="Standard"/>
        <w:spacing w:line="360" w:lineRule="auto"/>
        <w:rPr>
          <w:rFonts w:ascii="Arial" w:eastAsia="Calibri" w:hAnsi="Arial" w:cs="Arial"/>
          <w:bCs/>
          <w:sz w:val="16"/>
          <w:szCs w:val="16"/>
        </w:rPr>
      </w:pPr>
    </w:p>
    <w:p w:rsidR="00DB01DC" w:rsidRDefault="00362D02" w:rsidP="00E84E88">
      <w:pPr>
        <w:pStyle w:val="Standard"/>
        <w:spacing w:line="360" w:lineRule="auto"/>
        <w:jc w:val="both"/>
      </w:pPr>
      <w:r>
        <w:rPr>
          <w:rFonts w:ascii="Arial" w:eastAsia="Calibri" w:hAnsi="Arial" w:cs="Arial"/>
          <w:bCs/>
        </w:rPr>
        <w:t>District Rožňava has a potential to develop tourism of supraregional meaning in areas: visitor servise in UNESCO</w:t>
      </w:r>
      <w:r>
        <w:rPr>
          <w:rFonts w:ascii="Arial" w:eastAsia="Calibri" w:hAnsi="Arial" w:cs="Arial"/>
          <w:bCs/>
          <w:lang w:val="en-GB"/>
        </w:rPr>
        <w:t xml:space="preserve"> cave localities, road access of caves in Kras, </w:t>
      </w:r>
      <w:bookmarkStart w:id="111" w:name="result_box93"/>
      <w:bookmarkEnd w:id="111"/>
      <w:r>
        <w:rPr>
          <w:rFonts w:ascii="Arial" w:eastAsia="Calibri" w:hAnsi="Arial" w:cs="Arial"/>
          <w:bCs/>
        </w:rPr>
        <w:t>product innovations</w:t>
      </w:r>
      <w:r>
        <w:rPr>
          <w:rFonts w:ascii="Arial" w:eastAsia="Calibri" w:hAnsi="Arial" w:cs="Arial"/>
          <w:bCs/>
          <w:lang w:val="en-GB"/>
        </w:rPr>
        <w:t xml:space="preserve"> for Slovenský raj, Gothic thematic trip, castle Krásna Hôrka, Krásnohorské podhradie and manor-house Betliar, conceptual building of experience programmes and products based on mining history and restoration of vine growing as the base for vine tourism.</w:t>
      </w:r>
    </w:p>
    <w:p w:rsidR="00DB01DC" w:rsidRDefault="00DB01DC">
      <w:pPr>
        <w:pStyle w:val="Standard"/>
        <w:spacing w:line="360" w:lineRule="auto"/>
        <w:rPr>
          <w:rFonts w:ascii="Arial" w:eastAsia="Calibri" w:hAnsi="Arial" w:cs="Arial"/>
          <w:bCs/>
          <w:lang w:val="en-GB"/>
        </w:rPr>
      </w:pPr>
    </w:p>
    <w:p w:rsidR="00DB01DC" w:rsidRDefault="00362D02">
      <w:pPr>
        <w:pStyle w:val="Standard"/>
        <w:spacing w:line="360" w:lineRule="auto"/>
      </w:pPr>
      <w:r>
        <w:rPr>
          <w:rFonts w:ascii="Arial" w:eastAsia="Calibri" w:hAnsi="Arial" w:cs="Arial"/>
          <w:bCs/>
          <w:lang w:val="en-GB"/>
        </w:rPr>
        <w:lastRenderedPageBreak/>
        <w:t xml:space="preserve">Table 6: </w:t>
      </w:r>
      <w:r>
        <w:rPr>
          <w:rFonts w:ascii="Arial" w:eastAsia="Calibri" w:hAnsi="Arial" w:cs="Arial"/>
          <w:bCs/>
        </w:rPr>
        <w:t>Long lasting unemployed on different region levels, February 28</w:t>
      </w:r>
      <w:r>
        <w:rPr>
          <w:rFonts w:ascii="Arial" w:eastAsia="Calibri" w:hAnsi="Arial" w:cs="Arial"/>
          <w:bCs/>
          <w:vertAlign w:val="superscript"/>
        </w:rPr>
        <w:t>th</w:t>
      </w:r>
      <w:r>
        <w:rPr>
          <w:rFonts w:ascii="Arial" w:eastAsia="Calibri" w:hAnsi="Arial" w:cs="Arial"/>
          <w:bCs/>
        </w:rPr>
        <w:t xml:space="preserve"> 2017</w:t>
      </w:r>
    </w:p>
    <w:tbl>
      <w:tblPr>
        <w:tblW w:w="8819" w:type="dxa"/>
        <w:jc w:val="center"/>
        <w:tblLayout w:type="fixed"/>
        <w:tblCellMar>
          <w:left w:w="10" w:type="dxa"/>
          <w:right w:w="10" w:type="dxa"/>
        </w:tblCellMar>
        <w:tblLook w:val="0000" w:firstRow="0" w:lastRow="0" w:firstColumn="0" w:lastColumn="0" w:noHBand="0" w:noVBand="0"/>
      </w:tblPr>
      <w:tblGrid>
        <w:gridCol w:w="1996"/>
        <w:gridCol w:w="1859"/>
        <w:gridCol w:w="2402"/>
        <w:gridCol w:w="2562"/>
      </w:tblGrid>
      <w:tr w:rsidR="00DB01DC">
        <w:trPr>
          <w:trHeight w:val="300"/>
          <w:jc w:val="center"/>
        </w:trPr>
        <w:tc>
          <w:tcPr>
            <w:tcW w:w="1996"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DB01DC">
            <w:pPr>
              <w:pStyle w:val="Standard"/>
              <w:snapToGrid w:val="0"/>
              <w:rPr>
                <w:rFonts w:eastAsia="Times New Roman" w:cs="Arial"/>
                <w:sz w:val="22"/>
                <w:szCs w:val="22"/>
                <w:lang w:eastAsia="sk-SK"/>
              </w:rPr>
            </w:pPr>
          </w:p>
        </w:tc>
        <w:tc>
          <w:tcPr>
            <w:tcW w:w="1859"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Number of UoZ together</w:t>
            </w:r>
          </w:p>
        </w:tc>
        <w:tc>
          <w:tcPr>
            <w:tcW w:w="2402" w:type="dxa"/>
            <w:tcBorders>
              <w:top w:val="single" w:sz="4" w:space="0" w:color="000000"/>
              <w:left w:val="single" w:sz="4" w:space="0" w:color="000000"/>
              <w:bottom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Thereof registered UoZ  more than 12 months</w:t>
            </w:r>
          </w:p>
        </w:tc>
        <w:tc>
          <w:tcPr>
            <w:tcW w:w="256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bottom"/>
          </w:tcPr>
          <w:p w:rsidR="00DB01DC" w:rsidRDefault="00362D02">
            <w:pPr>
              <w:pStyle w:val="Standard"/>
              <w:rPr>
                <w:rFonts w:eastAsia="Times New Roman" w:cs="Arial"/>
                <w:sz w:val="22"/>
                <w:szCs w:val="22"/>
                <w:lang w:eastAsia="sk-SK"/>
              </w:rPr>
            </w:pPr>
            <w:r>
              <w:rPr>
                <w:rFonts w:eastAsia="Times New Roman" w:cs="Arial"/>
                <w:sz w:val="22"/>
                <w:szCs w:val="22"/>
                <w:lang w:eastAsia="sk-SK"/>
              </w:rPr>
              <w:t>Part of UoZ registered more than 12 months</w:t>
            </w:r>
          </w:p>
        </w:tc>
      </w:tr>
      <w:tr w:rsidR="00DB01DC">
        <w:trPr>
          <w:trHeight w:val="345"/>
          <w:jc w:val="center"/>
        </w:trPr>
        <w:tc>
          <w:tcPr>
            <w:tcW w:w="199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sz w:val="22"/>
                <w:szCs w:val="22"/>
                <w:lang w:eastAsia="sk-SK"/>
              </w:rPr>
            </w:pPr>
            <w:r>
              <w:rPr>
                <w:rFonts w:eastAsia="Times New Roman" w:cs="Arial"/>
                <w:sz w:val="22"/>
                <w:szCs w:val="22"/>
                <w:lang w:eastAsia="sk-SK"/>
              </w:rPr>
              <w:t>District Rožňava</w:t>
            </w:r>
          </w:p>
        </w:tc>
        <w:tc>
          <w:tcPr>
            <w:tcW w:w="185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7066</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4583</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64,86</w:t>
            </w:r>
          </w:p>
        </w:tc>
      </w:tr>
      <w:tr w:rsidR="00DB01DC">
        <w:trPr>
          <w:trHeight w:val="345"/>
          <w:jc w:val="center"/>
        </w:trPr>
        <w:tc>
          <w:tcPr>
            <w:tcW w:w="199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bCs/>
                <w:sz w:val="22"/>
                <w:szCs w:val="22"/>
                <w:lang w:eastAsia="sk-SK"/>
              </w:rPr>
            </w:pPr>
            <w:r>
              <w:rPr>
                <w:rFonts w:eastAsia="Times New Roman" w:cs="Arial"/>
                <w:bCs/>
                <w:sz w:val="22"/>
                <w:szCs w:val="22"/>
                <w:lang w:eastAsia="sk-SK"/>
              </w:rPr>
              <w:t>Region Košice</w:t>
            </w:r>
          </w:p>
        </w:tc>
        <w:tc>
          <w:tcPr>
            <w:tcW w:w="185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54895</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31254</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56,93</w:t>
            </w:r>
          </w:p>
        </w:tc>
      </w:tr>
      <w:tr w:rsidR="00DB01DC">
        <w:trPr>
          <w:trHeight w:val="345"/>
          <w:jc w:val="center"/>
        </w:trPr>
        <w:tc>
          <w:tcPr>
            <w:tcW w:w="199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rPr>
                <w:rFonts w:eastAsia="Times New Roman" w:cs="Arial"/>
                <w:bCs/>
                <w:sz w:val="22"/>
                <w:szCs w:val="22"/>
                <w:lang w:eastAsia="sk-SK"/>
              </w:rPr>
            </w:pPr>
            <w:r>
              <w:rPr>
                <w:rFonts w:eastAsia="Times New Roman" w:cs="Arial"/>
                <w:bCs/>
                <w:sz w:val="22"/>
                <w:szCs w:val="22"/>
                <w:lang w:eastAsia="sk-SK"/>
              </w:rPr>
              <w:t>Slovakia</w:t>
            </w:r>
          </w:p>
        </w:tc>
        <w:tc>
          <w:tcPr>
            <w:tcW w:w="185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267219</w:t>
            </w:r>
          </w:p>
        </w:tc>
        <w:tc>
          <w:tcPr>
            <w:tcW w:w="24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bCs/>
                <w:sz w:val="22"/>
                <w:szCs w:val="22"/>
                <w:lang w:eastAsia="sk-SK"/>
              </w:rPr>
            </w:pPr>
            <w:r>
              <w:rPr>
                <w:rFonts w:eastAsia="Times New Roman" w:cs="Arial"/>
                <w:bCs/>
                <w:sz w:val="22"/>
                <w:szCs w:val="22"/>
                <w:lang w:eastAsia="sk-SK"/>
              </w:rPr>
              <w:t>130458</w:t>
            </w:r>
          </w:p>
        </w:tc>
        <w:tc>
          <w:tcPr>
            <w:tcW w:w="2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DB01DC" w:rsidRDefault="00362D02">
            <w:pPr>
              <w:pStyle w:val="Standard"/>
              <w:jc w:val="right"/>
              <w:rPr>
                <w:rFonts w:eastAsia="Times New Roman" w:cs="Arial"/>
                <w:sz w:val="22"/>
                <w:szCs w:val="22"/>
                <w:lang w:eastAsia="sk-SK"/>
              </w:rPr>
            </w:pPr>
            <w:r>
              <w:rPr>
                <w:rFonts w:eastAsia="Times New Roman" w:cs="Arial"/>
                <w:sz w:val="22"/>
                <w:szCs w:val="22"/>
                <w:lang w:eastAsia="sk-SK"/>
              </w:rPr>
              <w:t>48,82</w:t>
            </w:r>
          </w:p>
        </w:tc>
      </w:tr>
    </w:tbl>
    <w:p w:rsidR="00DB01DC" w:rsidRDefault="00362D02">
      <w:pPr>
        <w:pStyle w:val="Standard"/>
        <w:rPr>
          <w:sz w:val="16"/>
          <w:szCs w:val="16"/>
        </w:rPr>
      </w:pPr>
      <w:r>
        <w:rPr>
          <w:sz w:val="16"/>
          <w:szCs w:val="16"/>
        </w:rPr>
        <w:tab/>
        <w:t xml:space="preserve">Source: </w:t>
      </w:r>
      <w:r>
        <w:rPr>
          <w:rFonts w:cs="Arial"/>
          <w:sz w:val="16"/>
          <w:szCs w:val="16"/>
        </w:rPr>
        <w:t>UPSVAR 2017</w:t>
      </w:r>
    </w:p>
    <w:p w:rsidR="00DB01DC" w:rsidRDefault="00DB01DC">
      <w:pPr>
        <w:pStyle w:val="Standard"/>
        <w:rPr>
          <w:rFonts w:cs="Arial"/>
        </w:rPr>
      </w:pPr>
    </w:p>
    <w:p w:rsidR="00DB01DC" w:rsidRDefault="00DB01DC">
      <w:pPr>
        <w:pStyle w:val="Standard"/>
        <w:rPr>
          <w:rFonts w:cs="Arial"/>
        </w:rPr>
      </w:pPr>
    </w:p>
    <w:p w:rsidR="00DB01DC" w:rsidRDefault="00362D02">
      <w:pPr>
        <w:pStyle w:val="Standard"/>
        <w:spacing w:line="360" w:lineRule="auto"/>
        <w:rPr>
          <w:rFonts w:ascii="Arial" w:hAnsi="Arial"/>
        </w:rPr>
      </w:pPr>
      <w:r>
        <w:rPr>
          <w:rFonts w:ascii="Arial" w:hAnsi="Arial" w:cs="Arial"/>
        </w:rPr>
        <w:t>Chart 6: A change of long lasting unemployment in district Revúca – part of UoZ registered more than 12 moths (in %)</w:t>
      </w:r>
    </w:p>
    <w:p w:rsidR="00DB01DC" w:rsidRDefault="00362D02">
      <w:pPr>
        <w:pStyle w:val="Standard"/>
        <w:rPr>
          <w:rFonts w:ascii="Arial" w:hAnsi="Arial" w:cs="Arial"/>
        </w:rPr>
      </w:pPr>
      <w:r>
        <w:rPr>
          <w:rFonts w:ascii="Arial" w:hAnsi="Arial" w:cs="Arial"/>
          <w:noProof/>
          <w:lang w:eastAsia="sk-SK" w:bidi="ar-SA"/>
        </w:rPr>
        <w:drawing>
          <wp:inline distT="0" distB="0" distL="0" distR="0">
            <wp:extent cx="4584600" cy="2755800"/>
            <wp:effectExtent l="0" t="0" r="6450" b="6450"/>
            <wp:docPr id="14"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4584600" cy="2755800"/>
                    </a:xfrm>
                    <a:prstGeom prst="rect">
                      <a:avLst/>
                    </a:prstGeom>
                    <a:ln>
                      <a:noFill/>
                      <a:prstDash/>
                    </a:ln>
                  </pic:spPr>
                </pic:pic>
              </a:graphicData>
            </a:graphic>
          </wp:inline>
        </w:drawing>
      </w:r>
    </w:p>
    <w:p w:rsidR="00DB01DC" w:rsidRDefault="00362D02">
      <w:pPr>
        <w:pStyle w:val="Standard"/>
        <w:rPr>
          <w:rFonts w:ascii="Arial" w:hAnsi="Arial" w:cs="Arial"/>
          <w:sz w:val="16"/>
          <w:szCs w:val="16"/>
        </w:rPr>
      </w:pPr>
      <w:r>
        <w:rPr>
          <w:rFonts w:ascii="Arial" w:hAnsi="Arial" w:cs="Arial"/>
          <w:sz w:val="16"/>
          <w:szCs w:val="16"/>
        </w:rPr>
        <w:t>Source: UPSVAR 2017</w:t>
      </w:r>
    </w:p>
    <w:p w:rsidR="00DB01DC" w:rsidRDefault="00DB01DC">
      <w:pPr>
        <w:pStyle w:val="Standard"/>
        <w:rPr>
          <w:rFonts w:ascii="Arial" w:hAnsi="Arial" w:cs="Arial"/>
        </w:rPr>
      </w:pPr>
    </w:p>
    <w:p w:rsidR="00DB01DC" w:rsidRDefault="00DB01DC">
      <w:pPr>
        <w:pStyle w:val="Standard"/>
        <w:rPr>
          <w:rFonts w:ascii="Arial" w:hAnsi="Arial" w:cs="Arial"/>
        </w:rPr>
      </w:pPr>
    </w:p>
    <w:p w:rsidR="00DB01DC" w:rsidRDefault="00362D02">
      <w:pPr>
        <w:pStyle w:val="Standard"/>
        <w:rPr>
          <w:rFonts w:ascii="Arial" w:hAnsi="Arial" w:cs="Arial"/>
          <w:b/>
          <w:bCs/>
        </w:rPr>
      </w:pPr>
      <w:r>
        <w:rPr>
          <w:rFonts w:ascii="Arial" w:hAnsi="Arial" w:cs="Arial"/>
          <w:b/>
          <w:bCs/>
        </w:rPr>
        <w:t>Common restrictions of development for all districts:</w:t>
      </w:r>
    </w:p>
    <w:p w:rsidR="00DB01DC" w:rsidRDefault="00DB01DC">
      <w:pPr>
        <w:pStyle w:val="Standard"/>
        <w:rPr>
          <w:rFonts w:ascii="Arial" w:hAnsi="Arial" w:cs="Arial"/>
        </w:rPr>
      </w:pPr>
    </w:p>
    <w:p w:rsidR="00DB01DC" w:rsidRDefault="00DB01DC">
      <w:pPr>
        <w:pStyle w:val="Standard"/>
        <w:rPr>
          <w:rFonts w:ascii="Arial" w:hAnsi="Arial" w:cs="Arial"/>
        </w:rPr>
      </w:pPr>
    </w:p>
    <w:p w:rsidR="00DB01DC" w:rsidRDefault="00362D02" w:rsidP="00E84E88">
      <w:pPr>
        <w:pStyle w:val="Standard"/>
        <w:spacing w:line="360" w:lineRule="auto"/>
        <w:jc w:val="both"/>
        <w:rPr>
          <w:rFonts w:ascii="Arial" w:hAnsi="Arial" w:cs="Arial"/>
          <w:u w:val="single"/>
        </w:rPr>
      </w:pPr>
      <w:r>
        <w:rPr>
          <w:rFonts w:ascii="Arial" w:hAnsi="Arial" w:cs="Arial"/>
          <w:u w:val="single"/>
        </w:rPr>
        <w:t>a)</w:t>
      </w:r>
      <w:r>
        <w:rPr>
          <w:rFonts w:ascii="Arial" w:hAnsi="Arial" w:cs="Arial"/>
          <w:u w:val="single"/>
        </w:rPr>
        <w:tab/>
        <w:t>A structure of unemployed and manpower:</w:t>
      </w:r>
    </w:p>
    <w:p w:rsidR="00DB01DC" w:rsidRDefault="00362D02" w:rsidP="00E84E88">
      <w:pPr>
        <w:pStyle w:val="Standard"/>
        <w:numPr>
          <w:ilvl w:val="0"/>
          <w:numId w:val="17"/>
        </w:numPr>
        <w:spacing w:line="360" w:lineRule="auto"/>
        <w:jc w:val="both"/>
        <w:rPr>
          <w:rFonts w:ascii="Arial" w:hAnsi="Arial" w:cs="Arial"/>
          <w:lang w:val="en-GB"/>
        </w:rPr>
      </w:pPr>
      <w:r>
        <w:rPr>
          <w:rFonts w:ascii="Arial" w:hAnsi="Arial" w:cs="Arial"/>
          <w:lang w:val="en-GB"/>
        </w:rPr>
        <w:t>long lasting unemployment</w:t>
      </w:r>
    </w:p>
    <w:p w:rsidR="00DB01DC" w:rsidRDefault="00362D02" w:rsidP="00E84E88">
      <w:pPr>
        <w:pStyle w:val="Standard"/>
        <w:numPr>
          <w:ilvl w:val="0"/>
          <w:numId w:val="17"/>
        </w:numPr>
        <w:spacing w:line="360" w:lineRule="auto"/>
        <w:jc w:val="both"/>
        <w:rPr>
          <w:rFonts w:ascii="Arial" w:hAnsi="Arial" w:cs="Arial"/>
          <w:lang w:val="en-GB"/>
        </w:rPr>
      </w:pPr>
      <w:r>
        <w:rPr>
          <w:rFonts w:ascii="Arial" w:hAnsi="Arial" w:cs="Arial"/>
          <w:lang w:val="en-GB"/>
        </w:rPr>
        <w:t>unfit qualification structure and low educational level of jobseekers</w:t>
      </w:r>
    </w:p>
    <w:p w:rsidR="00DB01DC" w:rsidRDefault="00362D02" w:rsidP="00E84E88">
      <w:pPr>
        <w:pStyle w:val="Standard"/>
        <w:numPr>
          <w:ilvl w:val="0"/>
          <w:numId w:val="17"/>
        </w:numPr>
        <w:spacing w:line="360" w:lineRule="auto"/>
        <w:jc w:val="both"/>
        <w:rPr>
          <w:rFonts w:ascii="Arial" w:hAnsi="Arial" w:cs="Arial"/>
          <w:lang w:val="en-GB"/>
        </w:rPr>
      </w:pPr>
      <w:r>
        <w:rPr>
          <w:rFonts w:ascii="Arial" w:hAnsi="Arial" w:cs="Arial"/>
          <w:lang w:val="en-GB"/>
        </w:rPr>
        <w:t>lacking working habits and low quality of manpower</w:t>
      </w:r>
    </w:p>
    <w:p w:rsidR="00DB01DC" w:rsidRDefault="00362D02" w:rsidP="00E84E88">
      <w:pPr>
        <w:pStyle w:val="Standard"/>
        <w:numPr>
          <w:ilvl w:val="0"/>
          <w:numId w:val="17"/>
        </w:numPr>
        <w:spacing w:line="360" w:lineRule="auto"/>
        <w:jc w:val="both"/>
        <w:rPr>
          <w:rFonts w:ascii="Arial" w:hAnsi="Arial" w:cs="Arial"/>
          <w:lang w:val="en-GB"/>
        </w:rPr>
      </w:pPr>
      <w:r>
        <w:rPr>
          <w:rFonts w:ascii="Arial" w:hAnsi="Arial" w:cs="Arial"/>
          <w:lang w:val="en-GB"/>
        </w:rPr>
        <w:t>leaving young qualified people</w:t>
      </w:r>
    </w:p>
    <w:p w:rsidR="00DB01DC" w:rsidRDefault="00362D02" w:rsidP="00E84E88">
      <w:pPr>
        <w:pStyle w:val="Standard"/>
        <w:numPr>
          <w:ilvl w:val="0"/>
          <w:numId w:val="17"/>
        </w:numPr>
        <w:spacing w:line="360" w:lineRule="auto"/>
        <w:jc w:val="both"/>
        <w:rPr>
          <w:rFonts w:ascii="Arial" w:hAnsi="Arial"/>
          <w:lang w:val="en-GB"/>
        </w:rPr>
      </w:pPr>
      <w:bookmarkStart w:id="112" w:name="result_box94"/>
      <w:bookmarkEnd w:id="112"/>
      <w:r>
        <w:rPr>
          <w:rFonts w:ascii="Arial" w:hAnsi="Arial" w:cs="Arial"/>
          <w:lang w:val="en-GB"/>
        </w:rPr>
        <w:t>unfavorable educational and social structure of citizens</w:t>
      </w:r>
    </w:p>
    <w:p w:rsidR="00DB01DC" w:rsidRDefault="00362D02" w:rsidP="00E84E88">
      <w:pPr>
        <w:pStyle w:val="Standard"/>
        <w:numPr>
          <w:ilvl w:val="0"/>
          <w:numId w:val="17"/>
        </w:numPr>
        <w:spacing w:line="360" w:lineRule="auto"/>
        <w:jc w:val="both"/>
      </w:pPr>
      <w:r>
        <w:rPr>
          <w:rFonts w:ascii="Arial" w:hAnsi="Arial" w:cs="Arial"/>
          <w:lang w:val="en-GB"/>
        </w:rPr>
        <w:t xml:space="preserve">bad living conditions of </w:t>
      </w:r>
      <w:bookmarkStart w:id="113" w:name="result_box95"/>
      <w:bookmarkEnd w:id="113"/>
      <w:r>
        <w:rPr>
          <w:rFonts w:ascii="Arial" w:hAnsi="Arial" w:cs="Arial"/>
        </w:rPr>
        <w:t xml:space="preserve">disadvantaged </w:t>
      </w:r>
      <w:r>
        <w:rPr>
          <w:rFonts w:ascii="Arial" w:hAnsi="Arial" w:cs="Arial"/>
          <w:lang w:val="en-GB"/>
        </w:rPr>
        <w:t xml:space="preserve">groups of citizens including </w:t>
      </w:r>
      <w:bookmarkStart w:id="114" w:name="result_box96"/>
      <w:bookmarkEnd w:id="114"/>
      <w:r>
        <w:rPr>
          <w:rFonts w:ascii="Arial" w:hAnsi="Arial" w:cs="Arial"/>
        </w:rPr>
        <w:t>marginalized</w:t>
      </w:r>
      <w:r>
        <w:rPr>
          <w:rFonts w:ascii="Arial" w:hAnsi="Arial" w:cs="Arial"/>
          <w:lang w:val="en-GB"/>
        </w:rPr>
        <w:t xml:space="preserve"> </w:t>
      </w:r>
      <w:bookmarkStart w:id="115" w:name="result_box97"/>
      <w:bookmarkEnd w:id="115"/>
      <w:r>
        <w:rPr>
          <w:rFonts w:ascii="Arial" w:hAnsi="Arial" w:cs="Arial"/>
        </w:rPr>
        <w:t>Roma communities</w:t>
      </w:r>
    </w:p>
    <w:p w:rsidR="00DB01DC" w:rsidRDefault="00DB01DC" w:rsidP="00E84E88">
      <w:pPr>
        <w:pStyle w:val="Standard"/>
        <w:spacing w:line="360" w:lineRule="auto"/>
        <w:jc w:val="both"/>
        <w:rPr>
          <w:rFonts w:ascii="Arial" w:hAnsi="Arial" w:cs="Arial"/>
          <w:lang w:val="en-GB"/>
        </w:rPr>
      </w:pPr>
    </w:p>
    <w:p w:rsidR="00DB01DC" w:rsidRDefault="00362D02" w:rsidP="00E84E88">
      <w:pPr>
        <w:pStyle w:val="Standard"/>
        <w:spacing w:line="360" w:lineRule="auto"/>
        <w:jc w:val="both"/>
        <w:rPr>
          <w:rFonts w:ascii="Arial" w:hAnsi="Arial" w:cs="Arial"/>
          <w:u w:val="single"/>
          <w:lang w:val="en-GB"/>
        </w:rPr>
      </w:pPr>
      <w:r>
        <w:rPr>
          <w:rFonts w:ascii="Arial" w:hAnsi="Arial" w:cs="Arial"/>
          <w:u w:val="single"/>
          <w:lang w:val="en-GB"/>
        </w:rPr>
        <w:t>b)</w:t>
      </w:r>
      <w:r>
        <w:rPr>
          <w:rFonts w:ascii="Arial" w:hAnsi="Arial" w:cs="Arial"/>
          <w:u w:val="single"/>
          <w:lang w:val="en-GB"/>
        </w:rPr>
        <w:tab/>
        <w:t>Lacking infrastructure and bad condition of public buildings (objects)</w:t>
      </w:r>
    </w:p>
    <w:p w:rsidR="00DB01DC" w:rsidRDefault="00362D02" w:rsidP="00E84E88">
      <w:pPr>
        <w:pStyle w:val="Standard"/>
        <w:numPr>
          <w:ilvl w:val="0"/>
          <w:numId w:val="18"/>
        </w:numPr>
        <w:spacing w:line="360" w:lineRule="auto"/>
        <w:jc w:val="both"/>
        <w:rPr>
          <w:u w:val="single"/>
        </w:rPr>
      </w:pPr>
      <w:r>
        <w:rPr>
          <w:rFonts w:ascii="Arial" w:hAnsi="Arial" w:cs="Arial"/>
          <w:lang w:val="en-GB"/>
        </w:rPr>
        <w:t xml:space="preserve">lacking traffic infrastructure, </w:t>
      </w:r>
      <w:r>
        <w:rPr>
          <w:rFonts w:ascii="Arial" w:eastAsia="Calibri" w:hAnsi="Arial" w:cs="Arial"/>
          <w:bCs/>
          <w:lang w:eastAsia="sk-SK"/>
        </w:rPr>
        <w:t>missing 1</w:t>
      </w:r>
      <w:r>
        <w:rPr>
          <w:rFonts w:ascii="Arial" w:eastAsia="Calibri" w:hAnsi="Arial" w:cs="Arial"/>
          <w:bCs/>
          <w:vertAlign w:val="superscript"/>
          <w:lang w:eastAsia="sk-SK"/>
        </w:rPr>
        <w:t>st</w:t>
      </w:r>
      <w:r>
        <w:rPr>
          <w:rFonts w:ascii="Arial" w:eastAsia="Calibri" w:hAnsi="Arial" w:cs="Arial"/>
          <w:bCs/>
          <w:lang w:eastAsia="sk-SK"/>
        </w:rPr>
        <w:t xml:space="preserve"> class roads</w:t>
      </w:r>
    </w:p>
    <w:p w:rsidR="00DB01DC" w:rsidRDefault="00362D02" w:rsidP="00E84E88">
      <w:pPr>
        <w:pStyle w:val="Standard"/>
        <w:numPr>
          <w:ilvl w:val="0"/>
          <w:numId w:val="18"/>
        </w:numPr>
        <w:spacing w:line="360" w:lineRule="auto"/>
        <w:jc w:val="both"/>
      </w:pPr>
      <w:r>
        <w:rPr>
          <w:rFonts w:ascii="Arial" w:eastAsia="Calibri" w:hAnsi="Arial" w:cs="Arial"/>
          <w:bCs/>
          <w:lang w:eastAsia="sk-SK"/>
        </w:rPr>
        <w:lastRenderedPageBreak/>
        <w:t xml:space="preserve">unfit or uncompleted </w:t>
      </w:r>
      <w:r>
        <w:rPr>
          <w:rFonts w:ascii="Arial" w:hAnsi="Arial"/>
        </w:rPr>
        <w:t>technical infrastructure in many villages (missing water supply, sewerage, wastewater treatment plants)</w:t>
      </w:r>
    </w:p>
    <w:p w:rsidR="00DB01DC" w:rsidRDefault="00362D02" w:rsidP="00E84E88">
      <w:pPr>
        <w:pStyle w:val="Standard"/>
        <w:numPr>
          <w:ilvl w:val="0"/>
          <w:numId w:val="18"/>
        </w:numPr>
        <w:spacing w:line="360" w:lineRule="auto"/>
        <w:jc w:val="both"/>
        <w:rPr>
          <w:rFonts w:ascii="Arial" w:hAnsi="Arial"/>
        </w:rPr>
      </w:pPr>
      <w:r>
        <w:rPr>
          <w:rFonts w:ascii="Arial" w:hAnsi="Arial"/>
        </w:rPr>
        <w:t>lacking technical/environment infrastructure of surrounding villages</w:t>
      </w:r>
    </w:p>
    <w:p w:rsidR="00DB01DC" w:rsidRDefault="00362D02" w:rsidP="00E84E88">
      <w:pPr>
        <w:pStyle w:val="Standard"/>
        <w:numPr>
          <w:ilvl w:val="0"/>
          <w:numId w:val="18"/>
        </w:numPr>
        <w:spacing w:line="360" w:lineRule="auto"/>
        <w:jc w:val="both"/>
      </w:pPr>
      <w:r>
        <w:rPr>
          <w:rFonts w:ascii="Arial" w:hAnsi="Arial"/>
        </w:rPr>
        <w:t>bad technical conditi</w:t>
      </w:r>
      <w:bookmarkStart w:id="116" w:name="result_box281"/>
      <w:bookmarkEnd w:id="116"/>
      <w:r>
        <w:rPr>
          <w:rFonts w:ascii="Arial" w:hAnsi="Arial"/>
        </w:rPr>
        <w:t>on and inaccessibility of cultural-historical m</w:t>
      </w:r>
      <w:bookmarkStart w:id="117" w:name="result_box311"/>
      <w:bookmarkStart w:id="118" w:name="result_box301"/>
      <w:bookmarkStart w:id="119" w:name="result_box291"/>
      <w:bookmarkEnd w:id="117"/>
      <w:bookmarkEnd w:id="118"/>
      <w:bookmarkEnd w:id="119"/>
      <w:r>
        <w:rPr>
          <w:rFonts w:ascii="Arial" w:hAnsi="Arial"/>
        </w:rPr>
        <w:t>onuments, bad technical condition and low energy efficiency of public buildings</w:t>
      </w:r>
    </w:p>
    <w:p w:rsidR="00DB01DC" w:rsidRDefault="00DB01DC" w:rsidP="00E84E88">
      <w:pPr>
        <w:pStyle w:val="Standard"/>
        <w:spacing w:line="360" w:lineRule="auto"/>
        <w:jc w:val="both"/>
        <w:rPr>
          <w:rFonts w:ascii="Arial" w:hAnsi="Arial" w:cs="Arial"/>
        </w:rPr>
      </w:pPr>
    </w:p>
    <w:p w:rsidR="00DB01DC" w:rsidRDefault="00DB01DC" w:rsidP="00E84E88">
      <w:pPr>
        <w:pStyle w:val="Standard"/>
        <w:spacing w:line="360" w:lineRule="auto"/>
        <w:jc w:val="both"/>
        <w:rPr>
          <w:rFonts w:ascii="Arial" w:hAnsi="Arial" w:cs="Arial"/>
        </w:rPr>
      </w:pPr>
    </w:p>
    <w:p w:rsidR="00DB01DC" w:rsidRDefault="00362D02" w:rsidP="00E84E88">
      <w:pPr>
        <w:pStyle w:val="Standard"/>
        <w:spacing w:line="360" w:lineRule="auto"/>
        <w:jc w:val="both"/>
        <w:rPr>
          <w:u w:val="single"/>
        </w:rPr>
      </w:pPr>
      <w:r>
        <w:rPr>
          <w:rFonts w:ascii="Arial" w:hAnsi="Arial" w:cs="Arial"/>
        </w:rPr>
        <w:t>c)</w:t>
      </w:r>
      <w:r>
        <w:rPr>
          <w:rFonts w:ascii="Arial" w:hAnsi="Arial" w:cs="Arial"/>
        </w:rPr>
        <w:tab/>
      </w:r>
      <w:r>
        <w:rPr>
          <w:rFonts w:ascii="Arial" w:hAnsi="Arial" w:cs="Arial"/>
          <w:u w:val="single"/>
        </w:rPr>
        <w:t>Resting of developing potential of districts</w:t>
      </w:r>
    </w:p>
    <w:p w:rsidR="00DB01DC" w:rsidRDefault="00362D02" w:rsidP="00E84E88">
      <w:pPr>
        <w:pStyle w:val="Standard"/>
        <w:numPr>
          <w:ilvl w:val="0"/>
          <w:numId w:val="19"/>
        </w:numPr>
        <w:spacing w:line="360" w:lineRule="auto"/>
        <w:jc w:val="both"/>
        <w:rPr>
          <w:rFonts w:ascii="Arial" w:hAnsi="Arial"/>
        </w:rPr>
      </w:pPr>
      <w:r>
        <w:rPr>
          <w:rFonts w:ascii="Arial" w:hAnsi="Arial"/>
        </w:rPr>
        <w:t>lacking use of local resources (natural, cultural)</w:t>
      </w:r>
    </w:p>
    <w:p w:rsidR="00DB01DC" w:rsidRDefault="00362D02" w:rsidP="00E84E88">
      <w:pPr>
        <w:pStyle w:val="Standard"/>
        <w:numPr>
          <w:ilvl w:val="0"/>
          <w:numId w:val="13"/>
        </w:numPr>
        <w:spacing w:line="360" w:lineRule="auto"/>
        <w:jc w:val="both"/>
        <w:rPr>
          <w:rFonts w:ascii="Arial" w:hAnsi="Arial" w:cs="Arial"/>
        </w:rPr>
      </w:pPr>
      <w:r>
        <w:rPr>
          <w:rFonts w:ascii="Arial" w:hAnsi="Arial" w:cs="Arial"/>
        </w:rPr>
        <w:t>lacking care about tourist infrastructure, cultural-historical monuments, missing relationship and experiences of inhabitants within business in tourism and raising of attractiveness of area to visitors</w:t>
      </w:r>
    </w:p>
    <w:p w:rsidR="00DB01DC" w:rsidRDefault="00DB01DC" w:rsidP="00E84E88">
      <w:pPr>
        <w:pStyle w:val="Standard"/>
        <w:spacing w:line="360" w:lineRule="auto"/>
        <w:jc w:val="both"/>
        <w:rPr>
          <w:rFonts w:ascii="Arial" w:hAnsi="Arial" w:cs="Arial"/>
        </w:rPr>
      </w:pPr>
    </w:p>
    <w:p w:rsidR="00DB01DC" w:rsidRDefault="00362D02" w:rsidP="00E84E88">
      <w:pPr>
        <w:pStyle w:val="Standard"/>
        <w:spacing w:line="360" w:lineRule="auto"/>
        <w:jc w:val="both"/>
      </w:pPr>
      <w:r>
        <w:rPr>
          <w:rFonts w:ascii="Arial" w:hAnsi="Arial" w:cs="Arial"/>
        </w:rPr>
        <w:t>d)</w:t>
      </w:r>
      <w:r>
        <w:rPr>
          <w:rFonts w:ascii="Arial" w:hAnsi="Arial" w:cs="Arial"/>
        </w:rPr>
        <w:tab/>
      </w:r>
      <w:r>
        <w:rPr>
          <w:rFonts w:ascii="Arial" w:hAnsi="Arial" w:cs="Arial"/>
          <w:u w:val="single"/>
        </w:rPr>
        <w:t>Bad connection between education and demand of labour market</w:t>
      </w:r>
    </w:p>
    <w:p w:rsidR="00DB01DC" w:rsidRDefault="00362D02" w:rsidP="00E84E88">
      <w:pPr>
        <w:pStyle w:val="Standard"/>
        <w:numPr>
          <w:ilvl w:val="0"/>
          <w:numId w:val="20"/>
        </w:numPr>
        <w:spacing w:line="360" w:lineRule="auto"/>
        <w:jc w:val="both"/>
        <w:rPr>
          <w:rFonts w:ascii="Arial" w:hAnsi="Arial"/>
        </w:rPr>
      </w:pPr>
      <w:r>
        <w:rPr>
          <w:rFonts w:ascii="Arial" w:hAnsi="Arial"/>
        </w:rPr>
        <w:t>lacking adaptability of educational institutions to needs of labour market without connection with employers and their needs</w:t>
      </w:r>
    </w:p>
    <w:p w:rsidR="00DB01DC" w:rsidRDefault="00362D02" w:rsidP="00E84E88">
      <w:pPr>
        <w:pStyle w:val="Standard"/>
        <w:numPr>
          <w:ilvl w:val="0"/>
          <w:numId w:val="14"/>
        </w:numPr>
        <w:spacing w:line="360" w:lineRule="auto"/>
        <w:jc w:val="both"/>
        <w:rPr>
          <w:rFonts w:ascii="Arial" w:hAnsi="Arial"/>
        </w:rPr>
      </w:pPr>
      <w:r>
        <w:rPr>
          <w:rFonts w:ascii="Arial" w:hAnsi="Arial"/>
        </w:rPr>
        <w:t>orientation of educational system which does not reflect the structure of branches according to needs of labour market</w:t>
      </w:r>
    </w:p>
    <w:p w:rsidR="00DB01DC" w:rsidRDefault="00362D02" w:rsidP="00E84E88">
      <w:pPr>
        <w:pStyle w:val="Standard"/>
        <w:numPr>
          <w:ilvl w:val="0"/>
          <w:numId w:val="14"/>
        </w:numPr>
        <w:spacing w:line="360" w:lineRule="auto"/>
        <w:jc w:val="both"/>
      </w:pPr>
      <w:r>
        <w:rPr>
          <w:rFonts w:ascii="Arial" w:hAnsi="Arial" w:cs="Arial"/>
        </w:rPr>
        <w:t>the lack</w:t>
      </w:r>
      <w:bookmarkStart w:id="120" w:name="result_box361"/>
      <w:bookmarkEnd w:id="120"/>
      <w:r>
        <w:rPr>
          <w:rFonts w:ascii="Arial" w:hAnsi="Arial" w:cs="Arial"/>
        </w:rPr>
        <w:t xml:space="preserve"> of integrated e</w:t>
      </w:r>
      <w:bookmarkStart w:id="121" w:name="result_box371"/>
      <w:bookmarkEnd w:id="121"/>
      <w:r>
        <w:rPr>
          <w:rFonts w:ascii="Arial" w:hAnsi="Arial" w:cs="Arial"/>
        </w:rPr>
        <w:t>ducational and preventive programmes for young people</w:t>
      </w:r>
    </w:p>
    <w:p w:rsidR="00DB01DC" w:rsidRDefault="00DB01DC" w:rsidP="00E84E88">
      <w:pPr>
        <w:pStyle w:val="Standard"/>
        <w:spacing w:line="360" w:lineRule="auto"/>
        <w:jc w:val="both"/>
        <w:rPr>
          <w:rFonts w:ascii="Arial" w:hAnsi="Arial" w:cs="Arial"/>
        </w:rPr>
      </w:pPr>
    </w:p>
    <w:p w:rsidR="00DB01DC" w:rsidRDefault="00362D02" w:rsidP="00E84E88">
      <w:pPr>
        <w:pStyle w:val="Standard"/>
        <w:spacing w:line="360" w:lineRule="auto"/>
        <w:jc w:val="both"/>
      </w:pPr>
      <w:r>
        <w:rPr>
          <w:rFonts w:ascii="Arial" w:hAnsi="Arial" w:cs="Arial"/>
        </w:rPr>
        <w:t>e)</w:t>
      </w:r>
      <w:r>
        <w:rPr>
          <w:rFonts w:ascii="Arial" w:hAnsi="Arial" w:cs="Arial"/>
        </w:rPr>
        <w:tab/>
      </w:r>
      <w:r>
        <w:rPr>
          <w:rFonts w:ascii="Arial" w:hAnsi="Arial" w:cs="Arial"/>
          <w:u w:val="single"/>
        </w:rPr>
        <w:t>Weak support of business environment including social economy</w:t>
      </w:r>
    </w:p>
    <w:p w:rsidR="00DB01DC" w:rsidRDefault="00362D02" w:rsidP="00E84E88">
      <w:pPr>
        <w:pStyle w:val="Standard"/>
        <w:numPr>
          <w:ilvl w:val="0"/>
          <w:numId w:val="21"/>
        </w:numPr>
        <w:spacing w:line="360" w:lineRule="auto"/>
        <w:jc w:val="both"/>
        <w:rPr>
          <w:rFonts w:ascii="Arial" w:hAnsi="Arial"/>
        </w:rPr>
      </w:pPr>
      <w:r>
        <w:rPr>
          <w:rFonts w:ascii="Arial" w:hAnsi="Arial"/>
        </w:rPr>
        <w:t>the lack of capital for development of business and support of production new job opportunities</w:t>
      </w:r>
    </w:p>
    <w:p w:rsidR="00DB01DC" w:rsidRDefault="00362D02" w:rsidP="00E84E88">
      <w:pPr>
        <w:pStyle w:val="Standard"/>
        <w:numPr>
          <w:ilvl w:val="0"/>
          <w:numId w:val="15"/>
        </w:numPr>
        <w:spacing w:line="360" w:lineRule="auto"/>
        <w:jc w:val="both"/>
      </w:pPr>
      <w:r>
        <w:rPr>
          <w:rFonts w:ascii="Arial" w:hAnsi="Arial"/>
        </w:rPr>
        <w:t xml:space="preserve">weak innovative </w:t>
      </w:r>
      <w:bookmarkStart w:id="122" w:name="result_box391"/>
      <w:bookmarkEnd w:id="122"/>
      <w:r>
        <w:rPr>
          <w:rFonts w:ascii="Arial" w:hAnsi="Arial"/>
        </w:rPr>
        <w:t xml:space="preserve">activity which manifest itself </w:t>
      </w:r>
      <w:bookmarkStart w:id="123" w:name="result_box401"/>
      <w:bookmarkEnd w:id="123"/>
      <w:r>
        <w:rPr>
          <w:rFonts w:ascii="Arial" w:hAnsi="Arial"/>
        </w:rPr>
        <w:t>in obsolescence</w:t>
      </w:r>
      <w:r>
        <w:t xml:space="preserve"> </w:t>
      </w:r>
      <w:r>
        <w:rPr>
          <w:rFonts w:ascii="Arial" w:hAnsi="Arial"/>
        </w:rPr>
        <w:t>of technology and objects, their high energy intensity and low competitiveness</w:t>
      </w:r>
    </w:p>
    <w:p w:rsidR="00DB01DC" w:rsidRDefault="00362D02" w:rsidP="00E84E88">
      <w:pPr>
        <w:pStyle w:val="Standard"/>
        <w:numPr>
          <w:ilvl w:val="0"/>
          <w:numId w:val="15"/>
        </w:numPr>
        <w:spacing w:line="360" w:lineRule="auto"/>
        <w:jc w:val="both"/>
      </w:pPr>
      <w:r>
        <w:rPr>
          <w:rFonts w:ascii="Arial" w:hAnsi="Arial"/>
        </w:rPr>
        <w:t xml:space="preserve">weak support and inaccessibility of </w:t>
      </w:r>
      <w:r>
        <w:rPr>
          <w:rFonts w:ascii="Arial" w:eastAsia="Calibri" w:hAnsi="Arial" w:cs="Arial"/>
          <w:lang w:eastAsia="sk-SK"/>
        </w:rPr>
        <w:t xml:space="preserve">EŠIF (European structural </w:t>
      </w:r>
      <w:r>
        <w:rPr>
          <w:rFonts w:ascii="Arial" w:eastAsia="Calibri" w:hAnsi="Arial" w:cs="Arial"/>
          <w:lang w:val="en-US" w:eastAsia="sk-SK"/>
        </w:rPr>
        <w:t>and load funds)</w:t>
      </w:r>
      <w:r>
        <w:rPr>
          <w:rFonts w:ascii="Arial" w:eastAsia="Calibri" w:hAnsi="Arial" w:cs="Arial"/>
          <w:lang w:eastAsia="sk-SK"/>
        </w:rPr>
        <w:t xml:space="preserve"> </w:t>
      </w:r>
      <w:r>
        <w:rPr>
          <w:rFonts w:ascii="Arial" w:hAnsi="Arial"/>
        </w:rPr>
        <w:t>resources for micro and small business (high cofinancing)</w:t>
      </w:r>
    </w:p>
    <w:p w:rsidR="00DB01DC" w:rsidRDefault="00362D02" w:rsidP="00E84E88">
      <w:pPr>
        <w:pStyle w:val="Standard"/>
        <w:numPr>
          <w:ilvl w:val="0"/>
          <w:numId w:val="15"/>
        </w:numPr>
        <w:spacing w:line="360" w:lineRule="auto"/>
        <w:jc w:val="both"/>
      </w:pPr>
      <w:r>
        <w:rPr>
          <w:rFonts w:ascii="Arial" w:hAnsi="Arial"/>
        </w:rPr>
        <w:t>inflexibility and slow restructuring and adaptatio</w:t>
      </w:r>
      <w:bookmarkStart w:id="124" w:name="result_box411"/>
      <w:bookmarkEnd w:id="124"/>
      <w:r>
        <w:rPr>
          <w:rFonts w:ascii="Arial" w:hAnsi="Arial"/>
        </w:rPr>
        <w:t>n of establishments to penetration of competitive commodity into domestic market</w:t>
      </w:r>
    </w:p>
    <w:p w:rsidR="00DB01DC" w:rsidRDefault="00362D02" w:rsidP="00E84E88">
      <w:pPr>
        <w:pStyle w:val="Standard"/>
        <w:numPr>
          <w:ilvl w:val="0"/>
          <w:numId w:val="15"/>
        </w:numPr>
        <w:spacing w:line="360" w:lineRule="auto"/>
        <w:jc w:val="both"/>
        <w:rPr>
          <w:rFonts w:ascii="Arial" w:hAnsi="Arial"/>
        </w:rPr>
      </w:pPr>
      <w:r>
        <w:rPr>
          <w:rFonts w:ascii="Arial" w:hAnsi="Arial"/>
        </w:rPr>
        <w:t>lacking usage of potential of social economy</w:t>
      </w:r>
    </w:p>
    <w:p w:rsidR="00DB01DC" w:rsidRDefault="00362D02" w:rsidP="00E84E88">
      <w:pPr>
        <w:pStyle w:val="Standard"/>
        <w:numPr>
          <w:ilvl w:val="0"/>
          <w:numId w:val="15"/>
        </w:numPr>
        <w:spacing w:line="360" w:lineRule="auto"/>
        <w:jc w:val="both"/>
        <w:rPr>
          <w:rFonts w:ascii="Arial" w:hAnsi="Arial"/>
        </w:rPr>
      </w:pPr>
      <w:r>
        <w:rPr>
          <w:rFonts w:ascii="Arial" w:hAnsi="Arial"/>
        </w:rPr>
        <w:t>lacking usage of social</w:t>
      </w:r>
      <w:bookmarkStart w:id="125" w:name="result_box421"/>
      <w:bookmarkEnd w:id="125"/>
      <w:r>
        <w:rPr>
          <w:rFonts w:ascii="Arial" w:hAnsi="Arial"/>
        </w:rPr>
        <w:t xml:space="preserve"> aspect in the course of public procurement as tool of support of local economy</w:t>
      </w:r>
    </w:p>
    <w:p w:rsidR="00DB01DC" w:rsidRDefault="00362D02">
      <w:pPr>
        <w:pStyle w:val="Standard"/>
        <w:numPr>
          <w:ilvl w:val="0"/>
          <w:numId w:val="15"/>
        </w:numPr>
        <w:spacing w:line="360" w:lineRule="auto"/>
        <w:rPr>
          <w:rFonts w:ascii="Arial" w:hAnsi="Arial"/>
        </w:rPr>
      </w:pPr>
      <w:r>
        <w:rPr>
          <w:rFonts w:ascii="Arial" w:hAnsi="Arial"/>
        </w:rPr>
        <w:lastRenderedPageBreak/>
        <w:t>weak support of starting businessmen and small and medium establishments</w:t>
      </w:r>
    </w:p>
    <w:p w:rsidR="00DB01DC" w:rsidRDefault="00362D02">
      <w:pPr>
        <w:pStyle w:val="Standard"/>
        <w:numPr>
          <w:ilvl w:val="0"/>
          <w:numId w:val="15"/>
        </w:numPr>
        <w:spacing w:line="360" w:lineRule="auto"/>
        <w:rPr>
          <w:rFonts w:ascii="Arial" w:hAnsi="Arial" w:cs="Arial"/>
        </w:rPr>
      </w:pPr>
      <w:r>
        <w:rPr>
          <w:rFonts w:ascii="Arial" w:hAnsi="Arial" w:cs="Arial"/>
        </w:rPr>
        <w:t>low attractiveness for investors</w:t>
      </w:r>
    </w:p>
    <w:p w:rsidR="00DB01DC" w:rsidRDefault="00DB01DC">
      <w:pPr>
        <w:pStyle w:val="Standard"/>
        <w:spacing w:line="360" w:lineRule="auto"/>
        <w:rPr>
          <w:rFonts w:ascii="Arial" w:hAnsi="Arial" w:cs="Arial"/>
        </w:rPr>
      </w:pPr>
    </w:p>
    <w:p w:rsidR="00DB01DC" w:rsidRDefault="00E84E88">
      <w:pPr>
        <w:pStyle w:val="Contents1"/>
        <w:tabs>
          <w:tab w:val="right" w:leader="dot" w:pos="8494"/>
        </w:tabs>
        <w:spacing w:after="0" w:line="360" w:lineRule="auto"/>
        <w:jc w:val="both"/>
      </w:pPr>
      <w:hyperlink w:anchor="__RefHeading___Toc478672589" w:history="1">
        <w:r w:rsidR="00362D02">
          <w:rPr>
            <w:rFonts w:ascii="Arial" w:hAnsi="Arial" w:cs="Arial"/>
            <w:b/>
            <w:sz w:val="32"/>
            <w:szCs w:val="32"/>
          </w:rPr>
          <w:t>4. Analysis of situation of social business in region</w:t>
        </w:r>
      </w:hyperlink>
    </w:p>
    <w:p w:rsidR="00DB01DC" w:rsidRDefault="00362D02" w:rsidP="00E84E88">
      <w:pPr>
        <w:pStyle w:val="Standard"/>
        <w:tabs>
          <w:tab w:val="left" w:pos="0"/>
        </w:tabs>
        <w:spacing w:line="360" w:lineRule="auto"/>
        <w:jc w:val="both"/>
      </w:pPr>
      <w:bookmarkStart w:id="126" w:name="result_box451"/>
      <w:bookmarkEnd w:id="126"/>
      <w:r>
        <w:rPr>
          <w:rFonts w:ascii="Arial" w:hAnsi="Arial"/>
          <w:lang w:val="en-GB"/>
        </w:rPr>
        <w:t xml:space="preserve">Until 2015 only social facility was defined in objective law which is one of the tools of active politics of labour market with aim of integration and inclusion of social disadvantaged jobseekers or marginalised communities. This legal framework consisted of definitions of characteristic features and legal conditions which an employment subject has to have and keep them to receive a status of social facility </w:t>
      </w:r>
      <w:bookmarkStart w:id="127" w:name="result_box116"/>
      <w:bookmarkEnd w:id="127"/>
      <w:r>
        <w:rPr>
          <w:rFonts w:ascii="Arial" w:hAnsi="Arial"/>
        </w:rPr>
        <w:t xml:space="preserve">for the purpose of </w:t>
      </w:r>
      <w:r>
        <w:rPr>
          <w:rFonts w:ascii="Arial" w:hAnsi="Arial"/>
          <w:lang w:val="en-GB"/>
        </w:rPr>
        <w:t>this law:</w:t>
      </w:r>
    </w:p>
    <w:p w:rsidR="00DB01DC" w:rsidRDefault="00362D02" w:rsidP="00E84E88">
      <w:pPr>
        <w:pStyle w:val="Standard"/>
        <w:tabs>
          <w:tab w:val="left" w:pos="0"/>
        </w:tabs>
        <w:spacing w:line="360" w:lineRule="auto"/>
        <w:jc w:val="both"/>
      </w:pPr>
      <w:r>
        <w:rPr>
          <w:rFonts w:ascii="Arial" w:hAnsi="Arial"/>
          <w:i/>
          <w:iCs/>
          <w:lang w:val="en-GB"/>
        </w:rPr>
        <w:t>“(1) Social facility for the</w:t>
      </w:r>
      <w:r>
        <w:rPr>
          <w:rFonts w:ascii="Arial" w:hAnsi="Arial"/>
          <w:lang w:val="en-GB"/>
        </w:rPr>
        <w:t xml:space="preserve"> </w:t>
      </w:r>
      <w:r>
        <w:rPr>
          <w:rFonts w:ascii="Arial" w:hAnsi="Arial"/>
          <w:i/>
          <w:iCs/>
          <w:lang w:val="en-GB"/>
        </w:rPr>
        <w:t>purpose of this law is legal person or individual who</w:t>
      </w:r>
    </w:p>
    <w:p w:rsidR="00DB01DC" w:rsidRDefault="00362D02" w:rsidP="00E84E88">
      <w:pPr>
        <w:pStyle w:val="Standard"/>
        <w:tabs>
          <w:tab w:val="left" w:pos="0"/>
        </w:tabs>
        <w:spacing w:line="360" w:lineRule="auto"/>
        <w:jc w:val="both"/>
        <w:rPr>
          <w:lang w:val="en-GB"/>
        </w:rPr>
      </w:pPr>
      <w:r>
        <w:rPr>
          <w:rFonts w:ascii="Arial" w:hAnsi="Arial"/>
          <w:i/>
          <w:iCs/>
          <w:lang w:val="en-GB"/>
        </w:rPr>
        <w:tab/>
      </w:r>
      <w:proofErr w:type="gramStart"/>
      <w:r>
        <w:rPr>
          <w:rFonts w:ascii="Arial" w:hAnsi="Arial"/>
          <w:i/>
          <w:iCs/>
          <w:lang w:val="en-GB"/>
        </w:rPr>
        <w:t>a</w:t>
      </w:r>
      <w:proofErr w:type="gramEnd"/>
      <w:r>
        <w:rPr>
          <w:rFonts w:ascii="Arial" w:hAnsi="Arial"/>
          <w:i/>
          <w:iCs/>
          <w:lang w:val="en-GB"/>
        </w:rPr>
        <w:t xml:space="preserve">) employs employees who were disadvantaged jobseekers before </w:t>
      </w:r>
      <w:bookmarkStart w:id="128" w:name="result_box118"/>
      <w:bookmarkEnd w:id="128"/>
      <w:r>
        <w:rPr>
          <w:rFonts w:ascii="Arial" w:hAnsi="Arial"/>
          <w:i/>
          <w:iCs/>
          <w:lang w:val="en-GB"/>
        </w:rPr>
        <w:t xml:space="preserve">admission to </w:t>
      </w:r>
      <w:r>
        <w:rPr>
          <w:rFonts w:ascii="Arial" w:hAnsi="Arial"/>
          <w:i/>
          <w:iCs/>
          <w:lang w:val="en-GB"/>
        </w:rPr>
        <w:tab/>
        <w:t xml:space="preserve">employment </w:t>
      </w:r>
      <w:bookmarkStart w:id="129" w:name="result_box117"/>
      <w:bookmarkEnd w:id="129"/>
      <w:r>
        <w:rPr>
          <w:rFonts w:ascii="Arial" w:hAnsi="Arial"/>
          <w:i/>
          <w:iCs/>
          <w:lang w:val="en-GB"/>
        </w:rPr>
        <w:t>in number, which is at least 30% of total number of his/her employees</w:t>
      </w:r>
    </w:p>
    <w:p w:rsidR="00DB01DC" w:rsidRDefault="00362D02" w:rsidP="00E84E88">
      <w:pPr>
        <w:pStyle w:val="Standard"/>
        <w:tabs>
          <w:tab w:val="left" w:pos="0"/>
        </w:tabs>
        <w:spacing w:line="360" w:lineRule="auto"/>
        <w:jc w:val="both"/>
      </w:pPr>
      <w:r>
        <w:rPr>
          <w:rFonts w:ascii="Arial" w:hAnsi="Arial"/>
          <w:i/>
          <w:iCs/>
          <w:lang w:val="en-GB"/>
        </w:rPr>
        <w:tab/>
        <w:t xml:space="preserve">b) </w:t>
      </w:r>
      <w:proofErr w:type="gramStart"/>
      <w:r>
        <w:rPr>
          <w:rFonts w:ascii="Arial" w:hAnsi="Arial"/>
          <w:i/>
          <w:iCs/>
          <w:lang w:val="en-GB"/>
        </w:rPr>
        <w:t>provide</w:t>
      </w:r>
      <w:proofErr w:type="gramEnd"/>
      <w:r>
        <w:rPr>
          <w:rFonts w:ascii="Arial" w:hAnsi="Arial"/>
          <w:i/>
          <w:iCs/>
          <w:lang w:val="en-GB"/>
        </w:rPr>
        <w:t xml:space="preserve"> support and help to employees  who were disadvantaged jobseekers </w:t>
      </w:r>
      <w:r>
        <w:rPr>
          <w:rFonts w:ascii="Arial" w:hAnsi="Arial"/>
          <w:i/>
          <w:iCs/>
          <w:lang w:val="en-GB"/>
        </w:rPr>
        <w:tab/>
      </w:r>
      <w:r>
        <w:rPr>
          <w:rFonts w:ascii="Arial" w:hAnsi="Arial"/>
          <w:i/>
          <w:iCs/>
          <w:lang w:val="en-GB"/>
        </w:rPr>
        <w:tab/>
        <w:t xml:space="preserve">before </w:t>
      </w:r>
      <w:bookmarkStart w:id="130" w:name="result_box1181"/>
      <w:bookmarkEnd w:id="130"/>
      <w:r>
        <w:rPr>
          <w:rFonts w:ascii="Arial" w:hAnsi="Arial"/>
          <w:i/>
          <w:iCs/>
          <w:lang w:val="en-GB"/>
        </w:rPr>
        <w:t>admission to employment, find job on open labour market</w:t>
      </w:r>
    </w:p>
    <w:p w:rsidR="00DB01DC" w:rsidRDefault="00362D02" w:rsidP="00E84E88">
      <w:pPr>
        <w:pStyle w:val="Standard"/>
        <w:numPr>
          <w:ilvl w:val="0"/>
          <w:numId w:val="25"/>
        </w:numPr>
        <w:tabs>
          <w:tab w:val="left" w:pos="0"/>
        </w:tabs>
        <w:spacing w:line="360" w:lineRule="auto"/>
        <w:jc w:val="both"/>
      </w:pPr>
      <w:r>
        <w:rPr>
          <w:rFonts w:ascii="Arial" w:hAnsi="Arial"/>
          <w:i/>
          <w:iCs/>
          <w:lang w:val="en-GB"/>
        </w:rPr>
        <w:t xml:space="preserve">at least 30% of funds obtained from income from business activity which would be used for business activity after </w:t>
      </w:r>
      <w:bookmarkStart w:id="131" w:name="result_box119"/>
      <w:bookmarkEnd w:id="131"/>
      <w:r>
        <w:rPr>
          <w:rFonts w:ascii="Arial" w:hAnsi="Arial"/>
          <w:i/>
          <w:iCs/>
        </w:rPr>
        <w:t xml:space="preserve">settlement </w:t>
      </w:r>
      <w:r>
        <w:rPr>
          <w:rFonts w:ascii="Arial" w:hAnsi="Arial"/>
          <w:i/>
          <w:iCs/>
          <w:lang w:val="en-GB"/>
        </w:rPr>
        <w:t xml:space="preserve">of all outgoes </w:t>
      </w:r>
      <w:bookmarkStart w:id="132" w:name="result_box120"/>
      <w:bookmarkEnd w:id="132"/>
      <w:r>
        <w:rPr>
          <w:rFonts w:ascii="Arial" w:hAnsi="Arial"/>
          <w:i/>
          <w:iCs/>
        </w:rPr>
        <w:t>for appropriate</w:t>
      </w:r>
      <w:r>
        <w:rPr>
          <w:rFonts w:ascii="Arial" w:hAnsi="Arial"/>
          <w:i/>
          <w:iCs/>
          <w:lang w:val="en-GB"/>
        </w:rPr>
        <w:t xml:space="preserve"> </w:t>
      </w:r>
      <w:bookmarkStart w:id="133" w:name="result_box122"/>
      <w:bookmarkEnd w:id="133"/>
      <w:r>
        <w:rPr>
          <w:rFonts w:ascii="Arial" w:hAnsi="Arial"/>
          <w:i/>
          <w:iCs/>
        </w:rPr>
        <w:t>taxing period</w:t>
      </w:r>
      <w:r>
        <w:rPr>
          <w:rFonts w:ascii="Arial" w:hAnsi="Arial"/>
          <w:i/>
          <w:iCs/>
          <w:lang w:val="en-GB"/>
        </w:rPr>
        <w:t xml:space="preserve"> according to </w:t>
      </w:r>
      <w:bookmarkStart w:id="134" w:name="result_box123"/>
      <w:bookmarkEnd w:id="134"/>
      <w:r>
        <w:rPr>
          <w:rFonts w:ascii="Arial" w:hAnsi="Arial"/>
          <w:i/>
          <w:iCs/>
        </w:rPr>
        <w:t>declaration</w:t>
      </w:r>
      <w:r>
        <w:rPr>
          <w:rFonts w:ascii="Arial" w:hAnsi="Arial"/>
          <w:i/>
          <w:iCs/>
          <w:lang w:val="en-GB"/>
        </w:rPr>
        <w:t xml:space="preserve"> of taxes, every year uses to making new working opportunities or to improvement of working conditions</w:t>
      </w:r>
    </w:p>
    <w:p w:rsidR="00DB01DC" w:rsidRDefault="00362D02" w:rsidP="00E84E88">
      <w:pPr>
        <w:pStyle w:val="Standard"/>
        <w:numPr>
          <w:ilvl w:val="0"/>
          <w:numId w:val="26"/>
        </w:numPr>
        <w:tabs>
          <w:tab w:val="left" w:pos="0"/>
        </w:tabs>
        <w:spacing w:line="360" w:lineRule="auto"/>
        <w:jc w:val="both"/>
        <w:rPr>
          <w:rFonts w:ascii="Arial" w:hAnsi="Arial"/>
          <w:i/>
          <w:iCs/>
          <w:lang w:val="en-GB"/>
        </w:rPr>
      </w:pPr>
      <w:proofErr w:type="gramStart"/>
      <w:r>
        <w:rPr>
          <w:rFonts w:ascii="Arial" w:hAnsi="Arial"/>
          <w:i/>
          <w:iCs/>
          <w:lang w:val="en-GB"/>
        </w:rPr>
        <w:t>is</w:t>
      </w:r>
      <w:proofErr w:type="gramEnd"/>
      <w:r>
        <w:rPr>
          <w:rFonts w:ascii="Arial" w:hAnsi="Arial"/>
          <w:i/>
          <w:iCs/>
          <w:lang w:val="en-GB"/>
        </w:rPr>
        <w:t xml:space="preserve"> registered in register of social facilities.”</w:t>
      </w:r>
    </w:p>
    <w:p w:rsidR="00DB01DC" w:rsidRDefault="00DB01DC" w:rsidP="00E84E88">
      <w:pPr>
        <w:pStyle w:val="Standard"/>
        <w:tabs>
          <w:tab w:val="left" w:pos="0"/>
        </w:tabs>
        <w:spacing w:line="360" w:lineRule="auto"/>
        <w:jc w:val="both"/>
        <w:rPr>
          <w:rFonts w:ascii="Arial" w:hAnsi="Arial"/>
          <w:i/>
          <w:iCs/>
          <w:lang w:val="en-GB"/>
        </w:rPr>
      </w:pPr>
    </w:p>
    <w:p w:rsidR="00DB01DC" w:rsidRDefault="00362D02" w:rsidP="00E84E88">
      <w:pPr>
        <w:pStyle w:val="Standard"/>
        <w:tabs>
          <w:tab w:val="left" w:pos="0"/>
        </w:tabs>
        <w:spacing w:line="360" w:lineRule="auto"/>
        <w:jc w:val="both"/>
      </w:pPr>
      <w:r>
        <w:rPr>
          <w:rFonts w:ascii="Arial" w:hAnsi="Arial"/>
          <w:lang w:val="en-GB"/>
        </w:rPr>
        <w:t xml:space="preserve">Social facility was within valid legislation focused only on making new working opportunities for disadvantaged jobseekers and on their retention. By </w:t>
      </w:r>
      <w:bookmarkStart w:id="135" w:name="result_box124"/>
      <w:bookmarkEnd w:id="135"/>
      <w:r>
        <w:rPr>
          <w:rFonts w:ascii="Arial" w:hAnsi="Arial"/>
        </w:rPr>
        <w:t>the introduction</w:t>
      </w:r>
      <w:r>
        <w:rPr>
          <w:rFonts w:ascii="Arial" w:hAnsi="Arial"/>
          <w:lang w:val="en-GB"/>
        </w:rPr>
        <w:t xml:space="preserve"> of this legal structure Slovak labour legislation received legal tool of supported labour market.</w:t>
      </w:r>
    </w:p>
    <w:p w:rsidR="00DB01DC" w:rsidRDefault="00362D02" w:rsidP="00E84E88">
      <w:pPr>
        <w:pStyle w:val="Standard"/>
        <w:tabs>
          <w:tab w:val="left" w:pos="0"/>
        </w:tabs>
        <w:spacing w:line="360" w:lineRule="auto"/>
        <w:jc w:val="both"/>
      </w:pPr>
      <w:r>
        <w:rPr>
          <w:rFonts w:ascii="Arial" w:hAnsi="Arial"/>
          <w:lang w:val="en-GB"/>
        </w:rPr>
        <w:t xml:space="preserve">The status of social facility in the course of fulfilling of conditions </w:t>
      </w:r>
      <w:bookmarkStart w:id="136" w:name="result_box125"/>
      <w:bookmarkEnd w:id="136"/>
      <w:r>
        <w:rPr>
          <w:rFonts w:ascii="Arial" w:hAnsi="Arial"/>
        </w:rPr>
        <w:t>appointed</w:t>
      </w:r>
      <w:r>
        <w:rPr>
          <w:rFonts w:ascii="Arial" w:hAnsi="Arial"/>
          <w:lang w:val="en-GB"/>
        </w:rPr>
        <w:t xml:space="preserve"> by this law can receive any subject whether he/she is legal person or individual. The basic philosophy comes from the aim to allow employment of the biggest possible number of disadvantaged persons.</w:t>
      </w:r>
    </w:p>
    <w:p w:rsidR="00DB01DC" w:rsidRDefault="00DB01DC" w:rsidP="00E84E88">
      <w:pPr>
        <w:pStyle w:val="Standard"/>
        <w:tabs>
          <w:tab w:val="left" w:pos="0"/>
        </w:tabs>
        <w:spacing w:line="360" w:lineRule="auto"/>
        <w:jc w:val="both"/>
        <w:rPr>
          <w:rFonts w:ascii="Arial" w:hAnsi="Arial"/>
          <w:lang w:val="en-GB"/>
        </w:rPr>
      </w:pPr>
    </w:p>
    <w:p w:rsidR="00DB01DC" w:rsidRDefault="00362D02" w:rsidP="00E84E88">
      <w:pPr>
        <w:pStyle w:val="Standard"/>
        <w:tabs>
          <w:tab w:val="left" w:pos="0"/>
        </w:tabs>
        <w:spacing w:line="360" w:lineRule="auto"/>
        <w:jc w:val="both"/>
      </w:pPr>
      <w:r>
        <w:rPr>
          <w:rFonts w:ascii="Arial" w:hAnsi="Arial"/>
          <w:lang w:val="en-GB"/>
        </w:rPr>
        <w:lastRenderedPageBreak/>
        <w:t xml:space="preserve">In 2015 for achievement of the aim to engage the biggest possible number of employers, the </w:t>
      </w:r>
      <w:bookmarkStart w:id="137" w:name="result_box126"/>
      <w:bookmarkEnd w:id="137"/>
      <w:r>
        <w:rPr>
          <w:rFonts w:ascii="Arial" w:hAnsi="Arial"/>
        </w:rPr>
        <w:t>amendmen</w:t>
      </w:r>
      <w:r>
        <w:rPr>
          <w:rFonts w:ascii="Arial" w:hAnsi="Arial"/>
          <w:lang w:val="en-GB"/>
        </w:rPr>
        <w:t xml:space="preserve">t of the object law was implemented and it came to </w:t>
      </w:r>
      <w:bookmarkStart w:id="138" w:name="result_box127"/>
      <w:bookmarkEnd w:id="138"/>
      <w:r>
        <w:rPr>
          <w:rFonts w:ascii="Arial" w:hAnsi="Arial"/>
        </w:rPr>
        <w:t>specifying</w:t>
      </w:r>
      <w:r>
        <w:rPr>
          <w:rFonts w:ascii="Arial" w:hAnsi="Arial"/>
          <w:lang w:val="en-GB"/>
        </w:rPr>
        <w:t xml:space="preserve"> of the social economy subjects. The purpose was also to better anchor recipients – </w:t>
      </w:r>
      <w:bookmarkStart w:id="139" w:name="result_box128"/>
      <w:bookmarkEnd w:id="139"/>
      <w:r>
        <w:rPr>
          <w:rFonts w:ascii="Arial" w:hAnsi="Arial"/>
        </w:rPr>
        <w:t>implementer</w:t>
      </w:r>
      <w:r>
        <w:rPr>
          <w:rFonts w:ascii="Arial" w:hAnsi="Arial"/>
          <w:lang w:val="en-GB"/>
        </w:rPr>
        <w:t xml:space="preserve">s of social business. Nowadays following statement is valid </w:t>
      </w:r>
      <w:proofErr w:type="gramStart"/>
      <w:r>
        <w:rPr>
          <w:rFonts w:ascii="Arial" w:hAnsi="Arial"/>
          <w:lang w:val="en-GB"/>
        </w:rPr>
        <w:t>-  A</w:t>
      </w:r>
      <w:r>
        <w:rPr>
          <w:rFonts w:ascii="Arial" w:hAnsi="Arial"/>
        </w:rPr>
        <w:t>mendmen</w:t>
      </w:r>
      <w:r>
        <w:rPr>
          <w:rFonts w:ascii="Arial" w:hAnsi="Arial"/>
          <w:lang w:val="en-GB"/>
        </w:rPr>
        <w:t>t</w:t>
      </w:r>
      <w:proofErr w:type="gramEnd"/>
      <w:r>
        <w:rPr>
          <w:rFonts w:ascii="Arial" w:hAnsi="Arial"/>
          <w:lang w:val="en-GB"/>
        </w:rPr>
        <w:t xml:space="preserve"> of The Law About Services of Employment, valid December </w:t>
      </w:r>
      <w:r>
        <w:rPr>
          <w:rFonts w:ascii="Arial" w:eastAsia="Times New Roman" w:hAnsi="Arial" w:cs="Arial"/>
          <w:bCs/>
          <w:lang w:eastAsia="sk-SK"/>
        </w:rPr>
        <w:t>15</w:t>
      </w:r>
      <w:r>
        <w:rPr>
          <w:rFonts w:ascii="Arial" w:eastAsia="Times New Roman" w:hAnsi="Arial" w:cs="Arial"/>
          <w:bCs/>
          <w:vertAlign w:val="superscript"/>
          <w:lang w:eastAsia="sk-SK"/>
        </w:rPr>
        <w:t>th</w:t>
      </w:r>
      <w:r>
        <w:rPr>
          <w:rFonts w:ascii="Arial" w:eastAsia="Times New Roman" w:hAnsi="Arial" w:cs="Arial"/>
          <w:bCs/>
          <w:lang w:eastAsia="sk-SK"/>
        </w:rPr>
        <w:t xml:space="preserve"> 2015 :</w:t>
      </w:r>
    </w:p>
    <w:p w:rsidR="00DB01DC" w:rsidRDefault="00DB01DC" w:rsidP="00E84E88">
      <w:pPr>
        <w:pStyle w:val="Standard"/>
        <w:tabs>
          <w:tab w:val="left" w:pos="0"/>
        </w:tabs>
        <w:spacing w:line="360" w:lineRule="auto"/>
        <w:jc w:val="both"/>
        <w:rPr>
          <w:rFonts w:ascii="Arial" w:eastAsia="Times New Roman" w:hAnsi="Arial" w:cs="Arial"/>
          <w:bCs/>
          <w:lang w:eastAsia="sk-SK"/>
        </w:rPr>
      </w:pPr>
    </w:p>
    <w:p w:rsidR="00DB01DC" w:rsidRDefault="00362D02" w:rsidP="00E84E88">
      <w:pPr>
        <w:pStyle w:val="Standard"/>
        <w:tabs>
          <w:tab w:val="left" w:pos="0"/>
        </w:tabs>
        <w:spacing w:line="360" w:lineRule="auto"/>
        <w:jc w:val="both"/>
        <w:rPr>
          <w:rFonts w:ascii="Arial" w:eastAsia="Times New Roman" w:hAnsi="Arial" w:cs="Arial"/>
          <w:bCs/>
          <w:i/>
          <w:iCs/>
          <w:lang w:eastAsia="sk-SK"/>
        </w:rPr>
      </w:pPr>
      <w:r>
        <w:rPr>
          <w:rFonts w:ascii="Arial" w:eastAsia="Times New Roman" w:hAnsi="Arial" w:cs="Arial"/>
          <w:bCs/>
          <w:i/>
          <w:iCs/>
          <w:lang w:eastAsia="sk-SK"/>
        </w:rPr>
        <w:t>„§ 50a</w:t>
      </w:r>
    </w:p>
    <w:p w:rsidR="00DB01DC" w:rsidRDefault="00362D02" w:rsidP="00E84E88">
      <w:pPr>
        <w:pStyle w:val="Standard"/>
        <w:tabs>
          <w:tab w:val="left" w:pos="0"/>
        </w:tabs>
        <w:spacing w:line="360" w:lineRule="auto"/>
        <w:jc w:val="both"/>
        <w:rPr>
          <w:rFonts w:ascii="Arial" w:eastAsia="Times New Roman" w:hAnsi="Arial" w:cs="Arial"/>
          <w:bCs/>
          <w:i/>
          <w:iCs/>
          <w:lang w:eastAsia="sk-SK"/>
        </w:rPr>
      </w:pPr>
      <w:r>
        <w:rPr>
          <w:rFonts w:ascii="Arial" w:eastAsia="Times New Roman" w:hAnsi="Arial" w:cs="Arial"/>
          <w:bCs/>
          <w:i/>
          <w:iCs/>
          <w:lang w:eastAsia="sk-SK"/>
        </w:rPr>
        <w:t>Social Economy Subject</w:t>
      </w:r>
    </w:p>
    <w:p w:rsidR="00DB01DC" w:rsidRDefault="00DB01DC" w:rsidP="00E84E88">
      <w:pPr>
        <w:pStyle w:val="Standard"/>
        <w:tabs>
          <w:tab w:val="left" w:pos="0"/>
        </w:tabs>
        <w:spacing w:line="360" w:lineRule="auto"/>
        <w:jc w:val="both"/>
        <w:rPr>
          <w:rFonts w:ascii="Arial" w:eastAsia="Times New Roman" w:hAnsi="Arial" w:cs="Arial"/>
          <w:bCs/>
          <w:i/>
          <w:iCs/>
          <w:lang w:eastAsia="sk-SK"/>
        </w:rPr>
      </w:pPr>
    </w:p>
    <w:p w:rsidR="00DB01DC" w:rsidRDefault="00362D02" w:rsidP="00E84E88">
      <w:pPr>
        <w:pStyle w:val="Standard"/>
        <w:numPr>
          <w:ilvl w:val="0"/>
          <w:numId w:val="27"/>
        </w:numPr>
        <w:tabs>
          <w:tab w:val="left" w:pos="0"/>
        </w:tabs>
        <w:spacing w:line="360" w:lineRule="auto"/>
        <w:jc w:val="both"/>
        <w:rPr>
          <w:rFonts w:eastAsia="Times New Roman" w:cs="Arial"/>
          <w:i/>
          <w:iCs/>
        </w:rPr>
      </w:pPr>
      <w:r>
        <w:rPr>
          <w:rFonts w:ascii="Arial" w:eastAsia="Times New Roman" w:hAnsi="Arial" w:cs="Arial"/>
          <w:bCs/>
          <w:i/>
          <w:iCs/>
          <w:lang w:eastAsia="sk-SK"/>
        </w:rPr>
        <w:t xml:space="preserve">Social Economy Subject </w:t>
      </w:r>
      <w:r>
        <w:rPr>
          <w:rFonts w:ascii="Arial" w:eastAsia="Times New Roman" w:hAnsi="Arial" w:cs="Arial"/>
          <w:bCs/>
          <w:i/>
          <w:iCs/>
          <w:lang w:val="en-GB" w:eastAsia="sk-SK"/>
        </w:rPr>
        <w:t>is legal person or individual who</w:t>
      </w:r>
    </w:p>
    <w:p w:rsidR="00DB01DC" w:rsidRDefault="00362D02" w:rsidP="00E84E88">
      <w:pPr>
        <w:pStyle w:val="Standard"/>
        <w:tabs>
          <w:tab w:val="left" w:pos="0"/>
        </w:tabs>
        <w:spacing w:line="360" w:lineRule="auto"/>
        <w:jc w:val="both"/>
      </w:pPr>
      <w:r>
        <w:rPr>
          <w:rFonts w:ascii="Arial" w:eastAsia="Times New Roman" w:hAnsi="Arial" w:cs="Arial"/>
          <w:bCs/>
          <w:i/>
          <w:iCs/>
          <w:lang w:val="en-GB" w:eastAsia="sk-SK"/>
        </w:rPr>
        <w:tab/>
        <w:t xml:space="preserve">a) is asking for his/her early social aim to reach </w:t>
      </w:r>
      <w:bookmarkStart w:id="140" w:name="result_box129"/>
      <w:bookmarkEnd w:id="140"/>
      <w:r>
        <w:rPr>
          <w:rFonts w:ascii="Arial" w:hAnsi="Arial"/>
          <w:bCs/>
          <w:i/>
          <w:iCs/>
          <w:lang w:eastAsia="sk-SK"/>
        </w:rPr>
        <w:t>measurable</w:t>
      </w:r>
      <w:r>
        <w:rPr>
          <w:rFonts w:ascii="Arial" w:hAnsi="Arial"/>
          <w:bCs/>
          <w:i/>
          <w:iCs/>
          <w:lang w:val="en-GB" w:eastAsia="sk-SK"/>
        </w:rPr>
        <w:t xml:space="preserve"> </w:t>
      </w:r>
      <w:r>
        <w:rPr>
          <w:rFonts w:ascii="Arial" w:eastAsia="Times New Roman" w:hAnsi="Arial" w:cs="Arial"/>
          <w:bCs/>
          <w:i/>
          <w:iCs/>
          <w:lang w:val="en-GB" w:eastAsia="sk-SK"/>
        </w:rPr>
        <w:t xml:space="preserve">positive social effects </w:t>
      </w:r>
      <w:bookmarkStart w:id="141" w:name="result_box130"/>
      <w:bookmarkEnd w:id="141"/>
      <w:r>
        <w:rPr>
          <w:rFonts w:ascii="Arial" w:eastAsia="Times New Roman" w:hAnsi="Arial" w:cs="Arial"/>
          <w:bCs/>
          <w:i/>
          <w:iCs/>
          <w:lang w:eastAsia="sk-SK"/>
        </w:rPr>
        <w:t>in accordance</w:t>
      </w:r>
      <w:r>
        <w:rPr>
          <w:rFonts w:ascii="Arial" w:eastAsia="Times New Roman" w:hAnsi="Arial" w:cs="Arial"/>
          <w:bCs/>
          <w:i/>
          <w:iCs/>
          <w:lang w:val="en-GB" w:eastAsia="sk-SK"/>
        </w:rPr>
        <w:t xml:space="preserve"> with its charters, other rules or </w:t>
      </w:r>
      <w:bookmarkStart w:id="142" w:name="result_box133"/>
      <w:bookmarkEnd w:id="142"/>
      <w:r>
        <w:rPr>
          <w:rFonts w:ascii="Arial" w:eastAsia="Times New Roman" w:hAnsi="Arial" w:cs="Arial"/>
          <w:bCs/>
          <w:i/>
          <w:iCs/>
          <w:lang w:eastAsia="sk-SK"/>
        </w:rPr>
        <w:t>constituent</w:t>
      </w:r>
      <w:r>
        <w:rPr>
          <w:rFonts w:ascii="Arial" w:eastAsia="Times New Roman" w:hAnsi="Arial" w:cs="Arial"/>
          <w:bCs/>
          <w:i/>
          <w:iCs/>
          <w:lang w:val="en-GB" w:eastAsia="sk-SK"/>
        </w:rPr>
        <w:t xml:space="preserve"> documents by which it is established and</w:t>
      </w:r>
    </w:p>
    <w:p w:rsidR="00DB01DC" w:rsidRDefault="00362D02" w:rsidP="00E84E88">
      <w:pPr>
        <w:pStyle w:val="Standard"/>
        <w:numPr>
          <w:ilvl w:val="0"/>
          <w:numId w:val="28"/>
        </w:numPr>
        <w:tabs>
          <w:tab w:val="left" w:pos="0"/>
        </w:tabs>
        <w:spacing w:line="360" w:lineRule="auto"/>
        <w:jc w:val="both"/>
      </w:pPr>
      <w:r>
        <w:rPr>
          <w:rFonts w:ascii="Arial" w:eastAsia="Times New Roman" w:hAnsi="Arial" w:cs="Arial"/>
          <w:bCs/>
          <w:i/>
          <w:iCs/>
          <w:lang w:val="en-GB" w:eastAsia="sk-SK"/>
        </w:rPr>
        <w:t xml:space="preserve">provides goods or services </w:t>
      </w:r>
      <w:bookmarkStart w:id="143" w:name="result_box134"/>
      <w:bookmarkEnd w:id="143"/>
      <w:r>
        <w:rPr>
          <w:rFonts w:ascii="Arial" w:eastAsia="Times New Roman" w:hAnsi="Arial" w:cs="Arial"/>
          <w:bCs/>
          <w:i/>
          <w:iCs/>
          <w:lang w:val="en-GB" w:eastAsia="sk-SK"/>
        </w:rPr>
        <w:t xml:space="preserve">to </w:t>
      </w:r>
      <w:r>
        <w:rPr>
          <w:rFonts w:ascii="Arial" w:eastAsia="Times New Roman" w:hAnsi="Arial" w:cs="Arial"/>
          <w:bCs/>
          <w:i/>
          <w:iCs/>
          <w:lang w:eastAsia="sk-SK"/>
        </w:rPr>
        <w:t>vulnerable</w:t>
      </w:r>
      <w:r>
        <w:rPr>
          <w:rFonts w:ascii="Arial" w:eastAsia="Times New Roman" w:hAnsi="Arial" w:cs="Arial"/>
          <w:bCs/>
          <w:i/>
          <w:iCs/>
          <w:lang w:val="en-GB" w:eastAsia="sk-SK"/>
        </w:rPr>
        <w:t>, marginalised, disadvantaged or excluded persons or</w:t>
      </w:r>
    </w:p>
    <w:p w:rsidR="00DB01DC" w:rsidRDefault="00362D02" w:rsidP="00E84E88">
      <w:pPr>
        <w:pStyle w:val="Standard"/>
        <w:numPr>
          <w:ilvl w:val="0"/>
          <w:numId w:val="28"/>
        </w:numPr>
        <w:tabs>
          <w:tab w:val="left" w:pos="0"/>
        </w:tabs>
        <w:spacing w:line="360" w:lineRule="auto"/>
        <w:jc w:val="both"/>
        <w:rPr>
          <w:rFonts w:ascii="Arial" w:eastAsia="Times New Roman" w:hAnsi="Arial" w:cs="Arial"/>
          <w:bCs/>
          <w:i/>
          <w:iCs/>
          <w:lang w:val="en-GB" w:eastAsia="sk-SK"/>
        </w:rPr>
      </w:pPr>
      <w:r>
        <w:rPr>
          <w:rFonts w:ascii="Arial" w:eastAsia="Times New Roman" w:hAnsi="Arial" w:cs="Arial"/>
          <w:bCs/>
          <w:i/>
          <w:iCs/>
          <w:lang w:val="en-GB" w:eastAsia="sk-SK"/>
        </w:rPr>
        <w:t>uses the method of production of goods or services which is its early social aim</w:t>
      </w:r>
    </w:p>
    <w:p w:rsidR="00DB01DC" w:rsidRDefault="00362D02" w:rsidP="00E84E88">
      <w:pPr>
        <w:pStyle w:val="Standard"/>
        <w:tabs>
          <w:tab w:val="left" w:pos="0"/>
        </w:tabs>
        <w:spacing w:line="360" w:lineRule="auto"/>
        <w:jc w:val="both"/>
      </w:pPr>
      <w:r>
        <w:rPr>
          <w:rFonts w:ascii="Arial" w:eastAsia="Times New Roman" w:hAnsi="Arial" w:cs="Arial"/>
          <w:bCs/>
          <w:i/>
          <w:iCs/>
          <w:lang w:val="en-GB" w:eastAsia="sk-SK"/>
        </w:rPr>
        <w:tab/>
        <w:t xml:space="preserve">b) use to reach its early social aim every year at least 50% of funds obtained from income from business activity which would be used for business activity after </w:t>
      </w:r>
      <w:bookmarkStart w:id="144" w:name="result_box1191"/>
      <w:bookmarkEnd w:id="144"/>
      <w:r>
        <w:rPr>
          <w:rFonts w:ascii="Arial" w:eastAsia="Times New Roman" w:hAnsi="Arial" w:cs="Arial"/>
          <w:bCs/>
          <w:i/>
          <w:iCs/>
          <w:lang w:eastAsia="sk-SK"/>
        </w:rPr>
        <w:t>settlement</w:t>
      </w:r>
      <w:r>
        <w:rPr>
          <w:rFonts w:ascii="Arial" w:eastAsia="Times New Roman" w:hAnsi="Arial" w:cs="Arial"/>
          <w:bCs/>
          <w:i/>
          <w:iCs/>
          <w:lang w:val="en-GB" w:eastAsia="sk-SK"/>
        </w:rPr>
        <w:t xml:space="preserve"> of all outgoes </w:t>
      </w:r>
      <w:bookmarkStart w:id="145" w:name="result_box1201"/>
      <w:bookmarkEnd w:id="145"/>
      <w:r>
        <w:rPr>
          <w:rFonts w:ascii="Arial" w:eastAsia="Times New Roman" w:hAnsi="Arial" w:cs="Arial"/>
          <w:bCs/>
          <w:i/>
          <w:iCs/>
          <w:lang w:eastAsia="sk-SK"/>
        </w:rPr>
        <w:t>for appropriate</w:t>
      </w:r>
      <w:r>
        <w:rPr>
          <w:rFonts w:ascii="Arial" w:eastAsia="Times New Roman" w:hAnsi="Arial" w:cs="Arial"/>
          <w:bCs/>
          <w:i/>
          <w:iCs/>
          <w:lang w:val="en-GB" w:eastAsia="sk-SK"/>
        </w:rPr>
        <w:t xml:space="preserve"> </w:t>
      </w:r>
      <w:bookmarkStart w:id="146" w:name="result_box1221"/>
      <w:bookmarkEnd w:id="146"/>
      <w:r>
        <w:rPr>
          <w:rFonts w:ascii="Arial" w:eastAsia="Times New Roman" w:hAnsi="Arial" w:cs="Arial"/>
          <w:bCs/>
          <w:i/>
          <w:iCs/>
          <w:lang w:eastAsia="sk-SK"/>
        </w:rPr>
        <w:t>taxing period</w:t>
      </w:r>
      <w:r>
        <w:rPr>
          <w:rFonts w:ascii="Arial" w:eastAsia="Times New Roman" w:hAnsi="Arial" w:cs="Arial"/>
          <w:bCs/>
          <w:i/>
          <w:iCs/>
          <w:lang w:val="en-GB" w:eastAsia="sk-SK"/>
        </w:rPr>
        <w:t xml:space="preserve"> according to </w:t>
      </w:r>
      <w:bookmarkStart w:id="147" w:name="result_box1231"/>
      <w:bookmarkEnd w:id="147"/>
      <w:r>
        <w:rPr>
          <w:rFonts w:ascii="Arial" w:eastAsia="Times New Roman" w:hAnsi="Arial" w:cs="Arial"/>
          <w:bCs/>
          <w:i/>
          <w:iCs/>
          <w:lang w:eastAsia="sk-SK"/>
        </w:rPr>
        <w:t>declaration</w:t>
      </w:r>
      <w:r>
        <w:rPr>
          <w:rFonts w:ascii="Arial" w:eastAsia="Times New Roman" w:hAnsi="Arial" w:cs="Arial"/>
          <w:bCs/>
          <w:i/>
          <w:iCs/>
          <w:lang w:val="en-GB" w:eastAsia="sk-SK"/>
        </w:rPr>
        <w:t xml:space="preserve"> of taxes</w:t>
      </w:r>
    </w:p>
    <w:p w:rsidR="00DB01DC" w:rsidRDefault="00362D02" w:rsidP="00E84E88">
      <w:pPr>
        <w:pStyle w:val="Standard"/>
        <w:tabs>
          <w:tab w:val="left" w:pos="0"/>
        </w:tabs>
        <w:spacing w:line="360" w:lineRule="auto"/>
        <w:jc w:val="both"/>
      </w:pPr>
      <w:r>
        <w:rPr>
          <w:rFonts w:ascii="Arial" w:eastAsia="Times New Roman" w:hAnsi="Arial" w:cs="Arial"/>
          <w:bCs/>
          <w:i/>
          <w:iCs/>
          <w:lang w:val="en-GB" w:eastAsia="sk-SK"/>
        </w:rPr>
        <w:tab/>
      </w:r>
      <w:proofErr w:type="gramStart"/>
      <w:r>
        <w:rPr>
          <w:rFonts w:ascii="Arial" w:eastAsia="Times New Roman" w:hAnsi="Arial" w:cs="Arial"/>
          <w:bCs/>
          <w:i/>
          <w:iCs/>
          <w:lang w:val="en-GB" w:eastAsia="sk-SK"/>
        </w:rPr>
        <w:t>c</w:t>
      </w:r>
      <w:proofErr w:type="gramEnd"/>
      <w:r>
        <w:rPr>
          <w:rFonts w:ascii="Arial" w:eastAsia="Times New Roman" w:hAnsi="Arial" w:cs="Arial"/>
          <w:bCs/>
          <w:i/>
          <w:iCs/>
          <w:lang w:val="en-GB" w:eastAsia="sk-SK"/>
        </w:rPr>
        <w:t xml:space="preserve">) is managed </w:t>
      </w:r>
      <w:bookmarkStart w:id="148" w:name="result_box135"/>
      <w:bookmarkEnd w:id="148"/>
      <w:r>
        <w:rPr>
          <w:rFonts w:ascii="Arial" w:eastAsia="Times New Roman" w:hAnsi="Arial" w:cs="Arial"/>
          <w:bCs/>
          <w:i/>
          <w:iCs/>
          <w:lang w:eastAsia="sk-SK"/>
        </w:rPr>
        <w:t>responsibly</w:t>
      </w:r>
      <w:r>
        <w:rPr>
          <w:rFonts w:ascii="Arial" w:eastAsia="Times New Roman" w:hAnsi="Arial" w:cs="Arial"/>
          <w:bCs/>
          <w:i/>
          <w:iCs/>
          <w:lang w:val="en-GB" w:eastAsia="sk-SK"/>
        </w:rPr>
        <w:t xml:space="preserve"> and </w:t>
      </w:r>
      <w:bookmarkStart w:id="149" w:name="result_box136"/>
      <w:bookmarkEnd w:id="149"/>
      <w:r>
        <w:rPr>
          <w:rFonts w:ascii="Arial" w:eastAsia="Times New Roman" w:hAnsi="Arial" w:cs="Arial"/>
          <w:bCs/>
          <w:i/>
          <w:iCs/>
          <w:lang w:eastAsia="sk-SK"/>
        </w:rPr>
        <w:t>transparent</w:t>
      </w:r>
      <w:r>
        <w:rPr>
          <w:rFonts w:ascii="Arial" w:eastAsia="Times New Roman" w:hAnsi="Arial" w:cs="Arial"/>
          <w:bCs/>
          <w:i/>
          <w:iCs/>
          <w:lang w:val="en-GB" w:eastAsia="sk-SK"/>
        </w:rPr>
        <w:t xml:space="preserve">, mainly by engagement of employees, clients and </w:t>
      </w:r>
      <w:bookmarkStart w:id="150" w:name="result_box137"/>
      <w:bookmarkEnd w:id="150"/>
      <w:r>
        <w:rPr>
          <w:rFonts w:ascii="Arial" w:eastAsia="Times New Roman" w:hAnsi="Arial" w:cs="Arial"/>
          <w:bCs/>
          <w:i/>
          <w:iCs/>
          <w:lang w:eastAsia="sk-SK"/>
        </w:rPr>
        <w:t>interested</w:t>
      </w:r>
      <w:r>
        <w:rPr>
          <w:rFonts w:ascii="Arial" w:eastAsia="Times New Roman" w:hAnsi="Arial" w:cs="Arial"/>
          <w:bCs/>
          <w:i/>
          <w:iCs/>
          <w:lang w:val="en-GB" w:eastAsia="sk-SK"/>
        </w:rPr>
        <w:t xml:space="preserve"> sides which are related to its business activities.</w:t>
      </w:r>
    </w:p>
    <w:p w:rsidR="00DB01DC" w:rsidRDefault="00DB01DC" w:rsidP="00E84E88">
      <w:pPr>
        <w:pStyle w:val="Standard"/>
        <w:tabs>
          <w:tab w:val="left" w:pos="0"/>
        </w:tabs>
        <w:spacing w:line="360" w:lineRule="auto"/>
        <w:jc w:val="both"/>
        <w:rPr>
          <w:rFonts w:ascii="Arial" w:eastAsia="Times New Roman" w:hAnsi="Arial" w:cs="Arial"/>
          <w:bCs/>
          <w:i/>
          <w:iCs/>
          <w:lang w:val="en-GB" w:eastAsia="sk-SK"/>
        </w:rPr>
      </w:pPr>
    </w:p>
    <w:p w:rsidR="00DB01DC" w:rsidRDefault="00362D02" w:rsidP="00E84E88">
      <w:pPr>
        <w:pStyle w:val="Standard"/>
        <w:numPr>
          <w:ilvl w:val="0"/>
          <w:numId w:val="29"/>
        </w:numPr>
        <w:tabs>
          <w:tab w:val="left" w:pos="0"/>
        </w:tabs>
        <w:spacing w:line="360" w:lineRule="auto"/>
        <w:jc w:val="both"/>
      </w:pPr>
      <w:r>
        <w:rPr>
          <w:rFonts w:ascii="Arial" w:eastAsia="Times New Roman" w:hAnsi="Arial" w:cs="Arial"/>
          <w:bCs/>
          <w:i/>
          <w:iCs/>
          <w:lang w:val="en-GB" w:eastAsia="sk-SK"/>
        </w:rPr>
        <w:t xml:space="preserve">The subject of social economy is legal person or individual s asking for his/her early social aim to reach </w:t>
      </w:r>
      <w:bookmarkStart w:id="151" w:name="result_box1291"/>
      <w:bookmarkEnd w:id="151"/>
      <w:r>
        <w:rPr>
          <w:rFonts w:ascii="Arial" w:eastAsia="Times New Roman" w:hAnsi="Arial" w:cs="Arial"/>
          <w:bCs/>
          <w:i/>
          <w:iCs/>
          <w:lang w:eastAsia="sk-SK"/>
        </w:rPr>
        <w:t>measurable</w:t>
      </w:r>
      <w:r>
        <w:rPr>
          <w:rFonts w:ascii="Arial" w:eastAsia="Times New Roman" w:hAnsi="Arial" w:cs="Arial"/>
          <w:bCs/>
          <w:i/>
          <w:iCs/>
          <w:lang w:val="en-GB" w:eastAsia="sk-SK"/>
        </w:rPr>
        <w:t xml:space="preserve"> positive social effects </w:t>
      </w:r>
      <w:bookmarkStart w:id="152" w:name="result_box1301"/>
      <w:bookmarkEnd w:id="152"/>
      <w:r>
        <w:rPr>
          <w:rFonts w:ascii="Arial" w:eastAsia="Times New Roman" w:hAnsi="Arial" w:cs="Arial"/>
          <w:bCs/>
          <w:i/>
          <w:iCs/>
          <w:lang w:eastAsia="sk-SK"/>
        </w:rPr>
        <w:t>in accordance</w:t>
      </w:r>
      <w:r>
        <w:rPr>
          <w:rFonts w:ascii="Arial" w:eastAsia="Times New Roman" w:hAnsi="Arial" w:cs="Arial"/>
          <w:bCs/>
          <w:i/>
          <w:iCs/>
          <w:lang w:val="en-GB" w:eastAsia="sk-SK"/>
        </w:rPr>
        <w:t xml:space="preserve"> with its charters, other rules </w:t>
      </w:r>
      <w:r>
        <w:rPr>
          <w:rFonts w:ascii="Arial" w:eastAsia="Times New Roman" w:hAnsi="Arial" w:cs="Arial"/>
          <w:bCs/>
          <w:lang w:val="en-GB" w:eastAsia="sk-SK"/>
        </w:rPr>
        <w:t xml:space="preserve">or </w:t>
      </w:r>
      <w:bookmarkStart w:id="153" w:name="result_box138"/>
      <w:bookmarkEnd w:id="153"/>
      <w:r>
        <w:rPr>
          <w:rFonts w:ascii="Arial" w:eastAsia="Times New Roman" w:hAnsi="Arial" w:cs="Arial"/>
          <w:bCs/>
          <w:lang w:eastAsia="sk-SK"/>
        </w:rPr>
        <w:t>constituent</w:t>
      </w:r>
      <w:r>
        <w:rPr>
          <w:rFonts w:ascii="Arial" w:eastAsia="Times New Roman" w:hAnsi="Arial" w:cs="Arial"/>
          <w:bCs/>
          <w:lang w:val="en-GB" w:eastAsia="sk-SK"/>
        </w:rPr>
        <w:t xml:space="preserve"> documents by which it is arranged, satisfy the conditions according to paragraph 1 letter b) and c) and it provides financial support of social economy subject according to paragraph 1.”.</w:t>
      </w:r>
    </w:p>
    <w:p w:rsidR="00DB01DC" w:rsidRDefault="00DB01DC" w:rsidP="00E84E88">
      <w:pPr>
        <w:pStyle w:val="Standard"/>
        <w:tabs>
          <w:tab w:val="left" w:pos="0"/>
        </w:tabs>
        <w:spacing w:line="360" w:lineRule="auto"/>
        <w:jc w:val="both"/>
        <w:rPr>
          <w:rFonts w:ascii="Arial" w:eastAsia="Times New Roman" w:hAnsi="Arial" w:cs="Arial"/>
          <w:bCs/>
          <w:lang w:val="en-GB" w:eastAsia="sk-SK"/>
        </w:rPr>
      </w:pPr>
    </w:p>
    <w:p w:rsidR="00E84E88" w:rsidRDefault="00362D02" w:rsidP="00E84E88">
      <w:pPr>
        <w:pStyle w:val="Standard"/>
        <w:tabs>
          <w:tab w:val="left" w:pos="0"/>
        </w:tabs>
        <w:spacing w:line="360" w:lineRule="auto"/>
        <w:jc w:val="both"/>
        <w:rPr>
          <w:rFonts w:ascii="Arial" w:eastAsia="Times New Roman" w:hAnsi="Arial" w:cs="Arial"/>
          <w:bCs/>
          <w:lang w:val="en-GB" w:eastAsia="sk-SK"/>
        </w:rPr>
      </w:pPr>
      <w:r>
        <w:rPr>
          <w:rFonts w:ascii="Arial" w:eastAsia="Times New Roman" w:hAnsi="Arial" w:cs="Arial"/>
          <w:bCs/>
          <w:lang w:val="en-GB" w:eastAsia="sk-SK"/>
        </w:rPr>
        <w:t>We can say that aforementioned defining of social economy subjects exist in national legislation, but law about operation of social business is still missing.</w:t>
      </w:r>
    </w:p>
    <w:p w:rsidR="00DB01DC" w:rsidRPr="00E84E88" w:rsidRDefault="00E84E88" w:rsidP="00E84E88">
      <w:pPr>
        <w:pStyle w:val="Standard"/>
        <w:tabs>
          <w:tab w:val="left" w:pos="0"/>
        </w:tabs>
        <w:spacing w:line="360" w:lineRule="auto"/>
        <w:jc w:val="both"/>
        <w:rPr>
          <w:rFonts w:ascii="Arial" w:eastAsia="Times New Roman" w:hAnsi="Arial" w:cs="Arial"/>
          <w:bCs/>
          <w:lang w:val="en-GB" w:eastAsia="sk-SK"/>
        </w:rPr>
      </w:pPr>
      <w:hyperlink w:anchor="__RefHeading___Toc478672591" w:history="1">
        <w:r w:rsidR="00362D02">
          <w:rPr>
            <w:rFonts w:ascii="Arial" w:eastAsia="Calibri" w:hAnsi="Arial" w:cs="Arial"/>
            <w:b/>
            <w:bCs/>
            <w:lang w:eastAsia="sk-SK"/>
          </w:rPr>
          <w:t>Current situation of social business in Slovakia and in region Gemer</w:t>
        </w:r>
      </w:hyperlink>
    </w:p>
    <w:p w:rsidR="00DB01DC" w:rsidRDefault="00DB01DC">
      <w:pPr>
        <w:pStyle w:val="Standard"/>
        <w:tabs>
          <w:tab w:val="left" w:pos="0"/>
        </w:tabs>
        <w:spacing w:line="360" w:lineRule="auto"/>
        <w:rPr>
          <w:rFonts w:ascii="Arial" w:hAnsi="Arial"/>
          <w:lang w:val="en-GB"/>
        </w:rPr>
      </w:pPr>
    </w:p>
    <w:p w:rsidR="00DB01DC" w:rsidRDefault="00362D02" w:rsidP="00E84E88">
      <w:pPr>
        <w:pStyle w:val="Standard"/>
        <w:tabs>
          <w:tab w:val="left" w:pos="0"/>
        </w:tabs>
        <w:spacing w:line="360" w:lineRule="auto"/>
        <w:jc w:val="both"/>
      </w:pPr>
      <w:r>
        <w:rPr>
          <w:rFonts w:ascii="Arial" w:hAnsi="Arial"/>
          <w:lang w:val="en-GB"/>
        </w:rPr>
        <w:t xml:space="preserve">Current situation of social business in Slovakia is coming from </w:t>
      </w:r>
      <w:bookmarkStart w:id="154" w:name="result_box471"/>
      <w:bookmarkEnd w:id="154"/>
      <w:r>
        <w:rPr>
          <w:rFonts w:ascii="Arial" w:hAnsi="Arial"/>
        </w:rPr>
        <w:t xml:space="preserve">uncomplimentary </w:t>
      </w:r>
      <w:r>
        <w:rPr>
          <w:rFonts w:ascii="Arial" w:hAnsi="Arial"/>
          <w:lang w:val="en-GB"/>
        </w:rPr>
        <w:t>situation – missing separate law about operation of social business. The situation of social business in region Gemer can be implemented only within national, current valid legislation.</w:t>
      </w:r>
    </w:p>
    <w:p w:rsidR="00DB01DC" w:rsidRDefault="00362D02" w:rsidP="00E84E88">
      <w:pPr>
        <w:pStyle w:val="Standard"/>
        <w:tabs>
          <w:tab w:val="left" w:pos="-30"/>
        </w:tabs>
        <w:spacing w:line="360" w:lineRule="auto"/>
        <w:ind w:left="-30"/>
        <w:jc w:val="both"/>
        <w:rPr>
          <w:rFonts w:ascii="Arial" w:eastAsia="Calibri" w:hAnsi="Arial" w:cs="Arial"/>
        </w:rPr>
      </w:pPr>
      <w:r>
        <w:rPr>
          <w:rFonts w:ascii="Arial" w:eastAsia="Calibri" w:hAnsi="Arial" w:cs="Arial"/>
        </w:rPr>
        <w:t>For the purpose of this study and missing legislation for social business, the next chapter is only focused on potential participants – subjects which could implement social business after editing of legislation.</w:t>
      </w:r>
    </w:p>
    <w:p w:rsidR="00DB01DC" w:rsidRDefault="00DB01DC">
      <w:pPr>
        <w:pStyle w:val="Standard"/>
        <w:tabs>
          <w:tab w:val="left" w:pos="-30"/>
        </w:tabs>
        <w:spacing w:line="360" w:lineRule="auto"/>
        <w:ind w:left="-30"/>
        <w:rPr>
          <w:rFonts w:ascii="Arial" w:eastAsia="Calibri" w:hAnsi="Arial" w:cs="Arial"/>
          <w:lang w:val="en-GB"/>
        </w:rPr>
      </w:pPr>
    </w:p>
    <w:p w:rsidR="00DB01DC" w:rsidRDefault="00362D02">
      <w:pPr>
        <w:pStyle w:val="Standard"/>
        <w:tabs>
          <w:tab w:val="left" w:pos="-30"/>
        </w:tabs>
        <w:spacing w:line="360" w:lineRule="auto"/>
        <w:ind w:left="-30"/>
        <w:rPr>
          <w:rFonts w:ascii="Arial" w:eastAsia="Calibri" w:hAnsi="Arial" w:cs="Arial"/>
          <w:u w:val="single"/>
          <w:lang w:val="en-GB"/>
        </w:rPr>
      </w:pPr>
      <w:r>
        <w:rPr>
          <w:rFonts w:ascii="Arial" w:eastAsia="Calibri" w:hAnsi="Arial" w:cs="Arial"/>
          <w:u w:val="single"/>
          <w:lang w:val="en-GB"/>
        </w:rPr>
        <w:t>a) Villages and towns</w:t>
      </w:r>
    </w:p>
    <w:p w:rsidR="00DB01DC" w:rsidRDefault="00DB01DC">
      <w:pPr>
        <w:pStyle w:val="Standard"/>
        <w:tabs>
          <w:tab w:val="left" w:pos="-30"/>
        </w:tabs>
        <w:spacing w:line="360" w:lineRule="auto"/>
        <w:ind w:left="-30"/>
        <w:rPr>
          <w:rFonts w:ascii="Arial" w:eastAsia="Calibri" w:hAnsi="Arial" w:cs="Arial"/>
          <w:lang w:val="en-GB"/>
        </w:rPr>
      </w:pPr>
    </w:p>
    <w:p w:rsidR="00DB01DC" w:rsidRDefault="00362D02">
      <w:pPr>
        <w:pStyle w:val="Standard"/>
        <w:tabs>
          <w:tab w:val="left" w:pos="-30"/>
        </w:tabs>
        <w:spacing w:line="360" w:lineRule="auto"/>
        <w:ind w:left="-30"/>
        <w:rPr>
          <w:u w:val="single"/>
        </w:rPr>
      </w:pPr>
      <w:r>
        <w:rPr>
          <w:rFonts w:ascii="Arial" w:eastAsia="Calibri" w:hAnsi="Arial" w:cs="Arial"/>
          <w:u w:val="single"/>
          <w:lang w:val="en-GB"/>
        </w:rPr>
        <w:t xml:space="preserve">b) </w:t>
      </w:r>
      <w:bookmarkStart w:id="155" w:name="result_box145"/>
      <w:bookmarkEnd w:id="155"/>
      <w:r>
        <w:rPr>
          <w:rFonts w:ascii="Arial" w:eastAsia="Calibri" w:hAnsi="Arial" w:cs="Arial"/>
          <w:u w:val="single"/>
        </w:rPr>
        <w:t>Sheltered Workshops</w:t>
      </w:r>
    </w:p>
    <w:p w:rsidR="00DB01DC" w:rsidRDefault="00DB01DC">
      <w:pPr>
        <w:pStyle w:val="Standard"/>
        <w:tabs>
          <w:tab w:val="left" w:pos="-30"/>
        </w:tabs>
        <w:spacing w:line="360" w:lineRule="auto"/>
        <w:ind w:left="-30"/>
        <w:rPr>
          <w:rFonts w:ascii="Arial" w:eastAsia="Calibri" w:hAnsi="Arial" w:cs="Arial"/>
          <w:lang w:val="en-GB"/>
        </w:rPr>
      </w:pPr>
      <w:bookmarkStart w:id="156" w:name="result_box146"/>
      <w:bookmarkEnd w:id="156"/>
    </w:p>
    <w:p w:rsidR="00DB01DC" w:rsidRDefault="00362D02">
      <w:pPr>
        <w:pStyle w:val="Standard"/>
        <w:tabs>
          <w:tab w:val="left" w:pos="-30"/>
        </w:tabs>
        <w:spacing w:line="360" w:lineRule="auto"/>
        <w:ind w:left="-30"/>
        <w:rPr>
          <w:u w:val="single"/>
        </w:rPr>
      </w:pPr>
      <w:r>
        <w:rPr>
          <w:rFonts w:ascii="Arial" w:eastAsia="Calibri" w:hAnsi="Arial" w:cs="Arial"/>
          <w:u w:val="single"/>
          <w:lang w:val="en-GB"/>
        </w:rPr>
        <w:t>c) N</w:t>
      </w:r>
      <w:r>
        <w:rPr>
          <w:rFonts w:ascii="Arial" w:eastAsia="Calibri" w:hAnsi="Arial" w:cs="Arial"/>
          <w:u w:val="single"/>
        </w:rPr>
        <w:t>ongovernmental Organizations</w:t>
      </w:r>
    </w:p>
    <w:p w:rsidR="00DB01DC" w:rsidRDefault="00DB01DC" w:rsidP="00931078">
      <w:pPr>
        <w:pStyle w:val="Standard"/>
        <w:tabs>
          <w:tab w:val="left" w:pos="-30"/>
        </w:tabs>
        <w:spacing w:line="360" w:lineRule="auto"/>
        <w:rPr>
          <w:rFonts w:ascii="Arial" w:eastAsia="Calibri" w:hAnsi="Arial" w:cs="Arial"/>
          <w:lang w:val="en-GB"/>
        </w:rPr>
      </w:pPr>
    </w:p>
    <w:p w:rsidR="00DB01DC" w:rsidRDefault="00362D02">
      <w:pPr>
        <w:pStyle w:val="Standard"/>
        <w:tabs>
          <w:tab w:val="left" w:pos="-30"/>
        </w:tabs>
        <w:spacing w:line="360" w:lineRule="auto"/>
        <w:ind w:left="-30"/>
        <w:rPr>
          <w:u w:val="single"/>
        </w:rPr>
      </w:pPr>
      <w:bookmarkStart w:id="157" w:name="result_box169"/>
      <w:bookmarkEnd w:id="157"/>
      <w:r>
        <w:rPr>
          <w:rFonts w:ascii="Arial" w:eastAsia="Calibri" w:hAnsi="Arial" w:cs="Arial"/>
          <w:u w:val="single"/>
          <w:lang w:val="en-GB"/>
        </w:rPr>
        <w:t xml:space="preserve">d) </w:t>
      </w:r>
      <w:r>
        <w:rPr>
          <w:rFonts w:ascii="Arial" w:eastAsia="Calibri" w:hAnsi="Arial" w:cs="Arial"/>
          <w:u w:val="single"/>
        </w:rPr>
        <w:t>Civic associations</w:t>
      </w:r>
    </w:p>
    <w:p w:rsidR="00DB01DC" w:rsidRDefault="00DB01DC">
      <w:pPr>
        <w:pStyle w:val="Standard"/>
        <w:tabs>
          <w:tab w:val="left" w:pos="0"/>
        </w:tabs>
        <w:spacing w:line="360" w:lineRule="auto"/>
        <w:rPr>
          <w:rFonts w:ascii="Arial" w:eastAsia="Calibri" w:hAnsi="Arial" w:cs="Arial"/>
          <w:lang w:val="en-GB" w:eastAsia="sk-SK"/>
        </w:rPr>
      </w:pPr>
    </w:p>
    <w:p w:rsidR="00DB01DC" w:rsidRDefault="00362D02">
      <w:pPr>
        <w:pStyle w:val="Standard"/>
        <w:tabs>
          <w:tab w:val="left" w:pos="0"/>
        </w:tabs>
        <w:spacing w:line="360" w:lineRule="auto"/>
        <w:rPr>
          <w:rFonts w:ascii="Arial" w:eastAsia="Calibri" w:hAnsi="Arial" w:cs="Arial"/>
          <w:u w:val="single"/>
          <w:lang w:val="en-GB" w:eastAsia="sk-SK"/>
        </w:rPr>
      </w:pPr>
      <w:r>
        <w:rPr>
          <w:rFonts w:ascii="Arial" w:eastAsia="Calibri" w:hAnsi="Arial" w:cs="Arial"/>
          <w:u w:val="single"/>
          <w:lang w:val="en-GB" w:eastAsia="sk-SK"/>
        </w:rPr>
        <w:t>e) Cooperatives</w:t>
      </w:r>
    </w:p>
    <w:p w:rsidR="00DB01DC" w:rsidRDefault="00DB01DC">
      <w:pPr>
        <w:pStyle w:val="Standard"/>
        <w:tabs>
          <w:tab w:val="left" w:pos="0"/>
        </w:tabs>
        <w:spacing w:line="360" w:lineRule="auto"/>
        <w:rPr>
          <w:rFonts w:ascii="Arial" w:eastAsia="Calibri" w:hAnsi="Arial" w:cs="Arial"/>
          <w:lang w:val="en-GB" w:eastAsia="sk-SK"/>
        </w:rPr>
      </w:pPr>
    </w:p>
    <w:p w:rsidR="00DB01DC" w:rsidRDefault="00E84E88">
      <w:pPr>
        <w:pStyle w:val="Contents2"/>
        <w:tabs>
          <w:tab w:val="right" w:leader="dot" w:pos="8494"/>
        </w:tabs>
        <w:spacing w:after="0" w:line="360" w:lineRule="auto"/>
        <w:ind w:left="0"/>
        <w:jc w:val="both"/>
      </w:pPr>
      <w:hyperlink w:anchor="__RefHeading___Toc478672592" w:history="1">
        <w:r w:rsidR="00760FAF">
          <w:rPr>
            <w:rFonts w:ascii="Arial" w:eastAsia="Calibri" w:hAnsi="Arial" w:cs="Arial"/>
            <w:b/>
          </w:rPr>
          <w:t xml:space="preserve"> C</w:t>
        </w:r>
        <w:r w:rsidR="00362D02">
          <w:rPr>
            <w:rFonts w:ascii="Arial" w:eastAsia="Calibri" w:hAnsi="Arial" w:cs="Arial"/>
            <w:b/>
          </w:rPr>
          <w:t>urrent proposed situation of development of regions taking into account employment and social business</w:t>
        </w:r>
      </w:hyperlink>
    </w:p>
    <w:p w:rsidR="00DB01DC" w:rsidRDefault="00362D02" w:rsidP="00E84E88">
      <w:pPr>
        <w:pStyle w:val="Standard"/>
        <w:tabs>
          <w:tab w:val="right" w:leader="dot" w:pos="8494"/>
        </w:tabs>
        <w:spacing w:line="360" w:lineRule="auto"/>
        <w:jc w:val="both"/>
        <w:rPr>
          <w:rFonts w:ascii="Arial" w:eastAsia="Calibri" w:hAnsi="Arial" w:cs="Arial"/>
          <w:lang w:val="en-GB"/>
        </w:rPr>
      </w:pPr>
      <w:r>
        <w:rPr>
          <w:rFonts w:ascii="Arial" w:eastAsia="Calibri" w:hAnsi="Arial" w:cs="Arial"/>
          <w:lang w:val="en-GB"/>
        </w:rPr>
        <w:t>Action plans of social business in region Gemer – action plans of districts</w:t>
      </w:r>
    </w:p>
    <w:p w:rsidR="00DB01DC" w:rsidRDefault="00362D02" w:rsidP="00E84E88">
      <w:pPr>
        <w:pStyle w:val="Standard"/>
        <w:tabs>
          <w:tab w:val="right" w:leader="dot" w:pos="8494"/>
        </w:tabs>
        <w:spacing w:line="360" w:lineRule="auto"/>
        <w:jc w:val="both"/>
        <w:rPr>
          <w:lang w:val="en-GB"/>
        </w:rPr>
      </w:pPr>
      <w:proofErr w:type="gramStart"/>
      <w:r>
        <w:rPr>
          <w:rFonts w:ascii="Arial" w:eastAsia="Calibri" w:hAnsi="Arial" w:cs="Arial"/>
          <w:lang w:val="en-GB"/>
        </w:rPr>
        <w:t xml:space="preserve">According to </w:t>
      </w:r>
      <w:bookmarkStart w:id="158" w:name="result_box177"/>
      <w:bookmarkEnd w:id="158"/>
      <w:r>
        <w:rPr>
          <w:rFonts w:ascii="Arial" w:eastAsia="Calibri" w:hAnsi="Arial" w:cs="Arial"/>
          <w:lang w:val="en-GB"/>
        </w:rPr>
        <w:t>Act no. 336/2015 Coll.</w:t>
      </w:r>
      <w:proofErr w:type="gramEnd"/>
      <w:r>
        <w:rPr>
          <w:rFonts w:ascii="Arial" w:eastAsia="Calibri" w:hAnsi="Arial" w:cs="Arial"/>
          <w:lang w:val="en-GB"/>
        </w:rPr>
        <w:t xml:space="preserve"> The support of the least developed districts and the amendment of some laws (“</w:t>
      </w:r>
      <w:bookmarkStart w:id="159" w:name="result_box178"/>
      <w:bookmarkEnd w:id="159"/>
      <w:r>
        <w:rPr>
          <w:rFonts w:ascii="Arial" w:eastAsia="Calibri" w:hAnsi="Arial" w:cs="Arial"/>
          <w:lang w:val="en-GB"/>
        </w:rPr>
        <w:t>Act no. 336/2015 Coll.”) districts Rimavská Sobota, Revúca a Rožňava, which are the subjects of this study, were included in list of the least developed districts (NRO) by Central Labour Office (UPSVaR).</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rPr>
          <w:rFonts w:ascii="Arial" w:eastAsia="Calibri" w:hAnsi="Arial" w:cs="Arial"/>
          <w:b/>
          <w:bCs/>
          <w:lang w:val="en-GB"/>
        </w:rPr>
      </w:pPr>
      <w:r>
        <w:rPr>
          <w:rFonts w:ascii="Arial" w:eastAsia="Calibri" w:hAnsi="Arial" w:cs="Arial"/>
          <w:b/>
          <w:bCs/>
          <w:lang w:val="en-GB"/>
        </w:rPr>
        <w:t>District Rimavská Sobota</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Action plan of district Rimavská Sobota was approved by resolution of </w:t>
      </w:r>
      <w:bookmarkStart w:id="160" w:name="result_box179"/>
      <w:bookmarkEnd w:id="160"/>
      <w:r>
        <w:rPr>
          <w:rFonts w:ascii="Arial" w:eastAsia="Calibri" w:hAnsi="Arial" w:cs="Arial"/>
        </w:rPr>
        <w:t xml:space="preserve">the government </w:t>
      </w:r>
      <w:r>
        <w:rPr>
          <w:rFonts w:ascii="Arial" w:eastAsia="Calibri" w:hAnsi="Arial" w:cs="Arial"/>
          <w:lang w:val="en-GB"/>
        </w:rPr>
        <w:t xml:space="preserve">no.  </w:t>
      </w:r>
      <w:r>
        <w:rPr>
          <w:rFonts w:ascii="Arial" w:eastAsia="Calibri" w:hAnsi="Arial" w:cs="Arial"/>
        </w:rPr>
        <w:t>254/2016.</w:t>
      </w:r>
    </w:p>
    <w:p w:rsidR="00E84E88" w:rsidRDefault="00362D02">
      <w:pPr>
        <w:pStyle w:val="Standard"/>
        <w:tabs>
          <w:tab w:val="right" w:leader="dot" w:pos="8494"/>
        </w:tabs>
        <w:spacing w:line="360" w:lineRule="auto"/>
        <w:jc w:val="both"/>
        <w:rPr>
          <w:rFonts w:ascii="Arial" w:eastAsia="Calibri" w:hAnsi="Arial" w:cs="Arial"/>
        </w:rPr>
      </w:pPr>
      <w:r>
        <w:rPr>
          <w:rFonts w:ascii="Arial" w:eastAsia="Calibri" w:hAnsi="Arial" w:cs="Arial"/>
        </w:rPr>
        <w:t>For the purpose of this study, aims, measures and suggestion for implementation will be chose mainly from area of increase of employment and from area of support of social business.</w:t>
      </w:r>
    </w:p>
    <w:p w:rsidR="00DB01DC" w:rsidRPr="00E84E88" w:rsidRDefault="00362D02">
      <w:pPr>
        <w:pStyle w:val="Standard"/>
        <w:tabs>
          <w:tab w:val="right" w:leader="dot" w:pos="8494"/>
        </w:tabs>
        <w:spacing w:line="360" w:lineRule="auto"/>
        <w:jc w:val="both"/>
        <w:rPr>
          <w:rFonts w:ascii="Arial" w:eastAsia="Calibri" w:hAnsi="Arial" w:cs="Arial"/>
        </w:rPr>
      </w:pPr>
      <w:r>
        <w:rPr>
          <w:rFonts w:ascii="Arial" w:eastAsia="Calibri" w:hAnsi="Arial" w:cs="Arial"/>
          <w:lang w:val="en-GB"/>
        </w:rPr>
        <w:lastRenderedPageBreak/>
        <w:t xml:space="preserve">The </w:t>
      </w:r>
      <w:bookmarkStart w:id="161" w:name="result_box180"/>
      <w:bookmarkEnd w:id="161"/>
      <w:r>
        <w:rPr>
          <w:rFonts w:ascii="Arial" w:eastAsia="Calibri" w:hAnsi="Arial" w:cs="Arial"/>
          <w:lang w:val="en-GB"/>
        </w:rPr>
        <w:t xml:space="preserve">suppositions for fulfilling the Action plan is to lower the measure of unemployment in district Rimavská Sobota by creating of premises for development of local economy and creation of </w:t>
      </w:r>
      <w:bookmarkStart w:id="162" w:name="result_box182"/>
      <w:bookmarkEnd w:id="162"/>
      <w:r>
        <w:rPr>
          <w:rFonts w:ascii="Arial" w:eastAsia="Calibri" w:hAnsi="Arial" w:cs="Arial"/>
        </w:rPr>
        <w:t xml:space="preserve">sustainable </w:t>
      </w:r>
      <w:r>
        <w:rPr>
          <w:rFonts w:ascii="Arial" w:eastAsia="Calibri" w:hAnsi="Arial" w:cs="Arial"/>
          <w:lang w:val="en-GB"/>
        </w:rPr>
        <w:t xml:space="preserve">job opportunities with using potential of region. It is needed to create job opportunities which reflect </w:t>
      </w:r>
      <w:bookmarkStart w:id="163" w:name="result_box183"/>
      <w:bookmarkEnd w:id="163"/>
      <w:r>
        <w:rPr>
          <w:rFonts w:ascii="Arial" w:eastAsia="Calibri" w:hAnsi="Arial" w:cs="Arial"/>
        </w:rPr>
        <w:t>specifics</w:t>
      </w:r>
      <w:r>
        <w:rPr>
          <w:rFonts w:ascii="Arial" w:eastAsia="Calibri" w:hAnsi="Arial" w:cs="Arial"/>
          <w:lang w:val="en-GB"/>
        </w:rPr>
        <w:t xml:space="preserve"> of </w:t>
      </w:r>
      <w:bookmarkStart w:id="164" w:name="result_box184"/>
      <w:bookmarkEnd w:id="164"/>
      <w:r>
        <w:rPr>
          <w:rFonts w:ascii="Arial" w:eastAsia="Calibri" w:hAnsi="Arial" w:cs="Arial"/>
        </w:rPr>
        <w:t>disposable</w:t>
      </w:r>
      <w:r>
        <w:rPr>
          <w:rFonts w:ascii="Arial" w:eastAsia="Calibri" w:hAnsi="Arial" w:cs="Arial"/>
          <w:lang w:val="en-GB"/>
        </w:rPr>
        <w:t xml:space="preserve"> manpower and existing and potential economic subjects, to improve conditions for business mainly for small and medium size facilities (“MSP”) and recover local resources within many areas such as agriculture, primary processing of raw materials, mainly wood, </w:t>
      </w:r>
      <w:bookmarkStart w:id="165" w:name="result_box185"/>
      <w:bookmarkEnd w:id="165"/>
      <w:r>
        <w:rPr>
          <w:rFonts w:ascii="Arial" w:eastAsia="Calibri" w:hAnsi="Arial" w:cs="Arial"/>
        </w:rPr>
        <w:t>industrial production</w:t>
      </w:r>
      <w:r>
        <w:rPr>
          <w:rFonts w:ascii="Arial" w:eastAsia="Calibri" w:hAnsi="Arial" w:cs="Arial"/>
          <w:lang w:val="en-GB"/>
        </w:rPr>
        <w:t>, services, c</w:t>
      </w:r>
      <w:r>
        <w:rPr>
          <w:rFonts w:ascii="Arial" w:eastAsia="Calibri" w:hAnsi="Arial" w:cs="Arial"/>
        </w:rPr>
        <w:t>reative industry</w:t>
      </w:r>
      <w:r>
        <w:rPr>
          <w:rFonts w:ascii="Arial" w:eastAsia="Calibri" w:hAnsi="Arial" w:cs="Arial"/>
          <w:lang w:val="en-GB"/>
        </w:rPr>
        <w:t xml:space="preserve"> etc. to achieve the aim of Action plan.</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pPr>
      <w:r>
        <w:rPr>
          <w:rFonts w:ascii="Arial" w:eastAsia="Calibri" w:hAnsi="Arial" w:cs="Arial"/>
          <w:lang w:val="en-GB"/>
        </w:rPr>
        <w:t xml:space="preserve">The basic </w:t>
      </w:r>
      <w:proofErr w:type="gramStart"/>
      <w:r>
        <w:rPr>
          <w:rFonts w:ascii="Arial" w:eastAsia="Calibri" w:hAnsi="Arial" w:cs="Arial"/>
          <w:lang w:val="en-GB"/>
        </w:rPr>
        <w:t>suppositions for development of districts is</w:t>
      </w:r>
      <w:proofErr w:type="gramEnd"/>
      <w:r>
        <w:rPr>
          <w:rFonts w:ascii="Arial" w:eastAsia="Calibri" w:hAnsi="Arial" w:cs="Arial"/>
          <w:lang w:val="en-GB"/>
        </w:rPr>
        <w:t xml:space="preserve"> creation of new job opportunities which reflects the specifics of </w:t>
      </w:r>
      <w:r>
        <w:rPr>
          <w:rFonts w:ascii="Arial" w:eastAsia="Calibri" w:hAnsi="Arial" w:cs="Arial"/>
        </w:rPr>
        <w:t>disposable</w:t>
      </w:r>
      <w:r>
        <w:rPr>
          <w:rFonts w:ascii="Arial" w:eastAsia="Calibri" w:hAnsi="Arial" w:cs="Arial"/>
          <w:lang w:val="en-GB"/>
        </w:rPr>
        <w:t xml:space="preserve"> manpower and adaptation of structure and </w:t>
      </w:r>
      <w:bookmarkStart w:id="166" w:name="result_box186"/>
      <w:bookmarkEnd w:id="166"/>
      <w:r>
        <w:rPr>
          <w:rFonts w:ascii="Arial" w:eastAsia="Calibri" w:hAnsi="Arial" w:cs="Arial"/>
        </w:rPr>
        <w:t>qualification</w:t>
      </w:r>
      <w:r>
        <w:rPr>
          <w:rFonts w:ascii="Arial" w:eastAsia="Calibri" w:hAnsi="Arial" w:cs="Arial"/>
          <w:lang w:val="en-GB"/>
        </w:rPr>
        <w:t xml:space="preserve"> of jobseekers to requests of labour market:</w:t>
      </w:r>
    </w:p>
    <w:p w:rsidR="00DB01DC" w:rsidRDefault="00362D02">
      <w:pPr>
        <w:pStyle w:val="Standard"/>
        <w:numPr>
          <w:ilvl w:val="0"/>
          <w:numId w:val="30"/>
        </w:numPr>
        <w:tabs>
          <w:tab w:val="right" w:leader="dot" w:pos="8494"/>
        </w:tabs>
        <w:spacing w:line="360" w:lineRule="auto"/>
        <w:jc w:val="both"/>
      </w:pPr>
      <w:r>
        <w:rPr>
          <w:rFonts w:ascii="Arial" w:eastAsia="Calibri" w:hAnsi="Arial" w:cs="Arial"/>
          <w:lang w:val="en-GB"/>
        </w:rPr>
        <w:t xml:space="preserve">unemployed people are mainly low </w:t>
      </w:r>
      <w:bookmarkStart w:id="167" w:name="result_box187"/>
      <w:bookmarkEnd w:id="167"/>
      <w:r>
        <w:rPr>
          <w:rFonts w:ascii="Arial" w:eastAsia="Calibri" w:hAnsi="Arial" w:cs="Arial"/>
        </w:rPr>
        <w:t>qualified</w:t>
      </w:r>
      <w:r>
        <w:rPr>
          <w:rFonts w:ascii="Arial" w:eastAsia="Calibri" w:hAnsi="Arial" w:cs="Arial"/>
          <w:lang w:val="en-GB"/>
        </w:rPr>
        <w:t xml:space="preserve"> manpower who are without job in long term while the main part of unemployed people are members of marginalised Roma communities, including communities with </w:t>
      </w:r>
      <w:bookmarkStart w:id="168" w:name="result_box188"/>
      <w:bookmarkEnd w:id="168"/>
      <w:r>
        <w:rPr>
          <w:rFonts w:ascii="Arial" w:eastAsia="Calibri" w:hAnsi="Arial" w:cs="Arial"/>
        </w:rPr>
        <w:t>multigenerational</w:t>
      </w:r>
      <w:r>
        <w:rPr>
          <w:rFonts w:ascii="Arial" w:eastAsia="Calibri" w:hAnsi="Arial" w:cs="Arial"/>
          <w:lang w:val="en-GB"/>
        </w:rPr>
        <w:t xml:space="preserve"> poverty</w:t>
      </w:r>
    </w:p>
    <w:p w:rsidR="00DB01DC" w:rsidRDefault="00362D02">
      <w:pPr>
        <w:pStyle w:val="Standard"/>
        <w:numPr>
          <w:ilvl w:val="0"/>
          <w:numId w:val="30"/>
        </w:numPr>
        <w:tabs>
          <w:tab w:val="right" w:leader="dot" w:pos="8494"/>
        </w:tabs>
        <w:spacing w:line="360" w:lineRule="auto"/>
        <w:jc w:val="both"/>
        <w:rPr>
          <w:rFonts w:ascii="Arial" w:eastAsia="Calibri" w:hAnsi="Arial" w:cs="Arial"/>
          <w:lang w:val="en-GB"/>
        </w:rPr>
      </w:pPr>
      <w:r>
        <w:rPr>
          <w:rFonts w:ascii="Arial" w:eastAsia="Calibri" w:hAnsi="Arial" w:cs="Arial"/>
          <w:lang w:val="en-GB"/>
        </w:rPr>
        <w:t>high growth of citizens in combination of poverty and long-lasting unemployment is big pressure on development of infrastructure, mainly housing</w:t>
      </w:r>
    </w:p>
    <w:p w:rsidR="00DB01DC" w:rsidRDefault="00362D02">
      <w:pPr>
        <w:pStyle w:val="Standard"/>
        <w:numPr>
          <w:ilvl w:val="0"/>
          <w:numId w:val="30"/>
        </w:numPr>
        <w:tabs>
          <w:tab w:val="right" w:leader="dot" w:pos="8494"/>
        </w:tabs>
        <w:spacing w:line="360" w:lineRule="auto"/>
        <w:jc w:val="both"/>
        <w:rPr>
          <w:rFonts w:ascii="Arial" w:eastAsia="Calibri" w:hAnsi="Arial" w:cs="Arial"/>
          <w:lang w:val="en-GB"/>
        </w:rPr>
      </w:pPr>
      <w:r>
        <w:rPr>
          <w:rFonts w:ascii="Arial" w:eastAsia="Calibri" w:hAnsi="Arial" w:cs="Arial"/>
          <w:lang w:val="en-GB"/>
        </w:rPr>
        <w:t>educational system not enough reacts to local needs of labour market</w:t>
      </w:r>
    </w:p>
    <w:p w:rsidR="00DB01DC" w:rsidRDefault="00362D02">
      <w:pPr>
        <w:pStyle w:val="Standard"/>
        <w:numPr>
          <w:ilvl w:val="0"/>
          <w:numId w:val="30"/>
        </w:numPr>
        <w:tabs>
          <w:tab w:val="right" w:leader="dot" w:pos="8494"/>
        </w:tabs>
        <w:spacing w:line="360" w:lineRule="auto"/>
        <w:jc w:val="both"/>
      </w:pPr>
      <w:r>
        <w:rPr>
          <w:rFonts w:ascii="Arial" w:eastAsia="Calibri" w:hAnsi="Arial" w:cs="Arial"/>
          <w:lang w:val="en-GB"/>
        </w:rPr>
        <w:t xml:space="preserve">high measure of personal </w:t>
      </w:r>
      <w:bookmarkStart w:id="169" w:name="result_box189"/>
      <w:bookmarkEnd w:id="169"/>
      <w:r>
        <w:rPr>
          <w:rFonts w:ascii="Arial" w:eastAsia="Calibri" w:hAnsi="Arial" w:cs="Arial"/>
        </w:rPr>
        <w:t>indebtedness</w:t>
      </w:r>
      <w:r>
        <w:rPr>
          <w:rFonts w:ascii="Arial" w:eastAsia="Calibri" w:hAnsi="Arial" w:cs="Arial"/>
          <w:lang w:val="en-GB"/>
        </w:rPr>
        <w:t xml:space="preserve"> leads unemployed people to </w:t>
      </w:r>
      <w:bookmarkStart w:id="170" w:name="result_box190"/>
      <w:bookmarkEnd w:id="170"/>
      <w:r>
        <w:rPr>
          <w:rFonts w:ascii="Arial" w:eastAsia="Calibri" w:hAnsi="Arial" w:cs="Arial"/>
        </w:rPr>
        <w:t>find employment</w:t>
      </w:r>
      <w:r>
        <w:rPr>
          <w:rFonts w:ascii="Arial" w:eastAsia="Calibri" w:hAnsi="Arial" w:cs="Arial"/>
          <w:lang w:val="en-GB"/>
        </w:rPr>
        <w:t xml:space="preserve"> on grey market, not on formal labour market</w:t>
      </w:r>
    </w:p>
    <w:p w:rsidR="00DB01DC" w:rsidRDefault="00362D02">
      <w:pPr>
        <w:pStyle w:val="Standard"/>
        <w:numPr>
          <w:ilvl w:val="0"/>
          <w:numId w:val="30"/>
        </w:numPr>
        <w:tabs>
          <w:tab w:val="right" w:leader="dot" w:pos="8494"/>
        </w:tabs>
        <w:spacing w:line="360" w:lineRule="auto"/>
        <w:jc w:val="both"/>
      </w:pPr>
      <w:r>
        <w:rPr>
          <w:rFonts w:ascii="Arial" w:eastAsia="Calibri" w:hAnsi="Arial" w:cs="Arial"/>
          <w:lang w:val="en-GB"/>
        </w:rPr>
        <w:t>not enough using of potential of social economy, between labour market and socia aspect with p</w:t>
      </w:r>
      <w:r>
        <w:rPr>
          <w:rFonts w:ascii="Arial" w:eastAsia="Calibri" w:hAnsi="Arial" w:cs="Arial"/>
        </w:rPr>
        <w:t>rocurement</w:t>
      </w:r>
      <w:r>
        <w:rPr>
          <w:rFonts w:ascii="Arial" w:eastAsia="Calibri" w:hAnsi="Arial" w:cs="Arial"/>
          <w:lang w:val="en-GB"/>
        </w:rPr>
        <w:t xml:space="preserve"> as a tool of support of local economy and also potential of targeted measures for long-lasting unemployed people</w:t>
      </w:r>
    </w:p>
    <w:p w:rsidR="00DB01DC" w:rsidRDefault="00362D02">
      <w:pPr>
        <w:pStyle w:val="Standard"/>
        <w:numPr>
          <w:ilvl w:val="0"/>
          <w:numId w:val="30"/>
        </w:numPr>
        <w:tabs>
          <w:tab w:val="right" w:leader="dot" w:pos="8494"/>
        </w:tabs>
        <w:spacing w:line="360" w:lineRule="auto"/>
        <w:jc w:val="both"/>
      </w:pPr>
      <w:proofErr w:type="gramStart"/>
      <w:r>
        <w:rPr>
          <w:rFonts w:ascii="Arial" w:eastAsia="Calibri" w:hAnsi="Arial" w:cs="Arial"/>
          <w:lang w:val="en-GB"/>
        </w:rPr>
        <w:t>development</w:t>
      </w:r>
      <w:proofErr w:type="gramEnd"/>
      <w:r>
        <w:rPr>
          <w:rFonts w:ascii="Arial" w:eastAsia="Calibri" w:hAnsi="Arial" w:cs="Arial"/>
          <w:lang w:val="en-GB"/>
        </w:rPr>
        <w:t xml:space="preserve"> of district is not possible without insertion of </w:t>
      </w:r>
      <w:bookmarkStart w:id="171" w:name="result_box192"/>
      <w:bookmarkEnd w:id="171"/>
      <w:r>
        <w:rPr>
          <w:rFonts w:ascii="Arial" w:eastAsia="Calibri" w:hAnsi="Arial" w:cs="Arial"/>
        </w:rPr>
        <w:t>qualified</w:t>
      </w:r>
      <w:r>
        <w:rPr>
          <w:rFonts w:ascii="Arial" w:eastAsia="Calibri" w:hAnsi="Arial" w:cs="Arial"/>
          <w:lang w:val="en-GB"/>
        </w:rPr>
        <w:t xml:space="preserve"> and young people, for that reason it is needed to improve not only creating, but also </w:t>
      </w:r>
      <w:bookmarkStart w:id="172" w:name="result_box193"/>
      <w:bookmarkEnd w:id="172"/>
      <w:r>
        <w:rPr>
          <w:rFonts w:ascii="Arial" w:eastAsia="Calibri" w:hAnsi="Arial" w:cs="Arial"/>
        </w:rPr>
        <w:lastRenderedPageBreak/>
        <w:t>qualitative</w:t>
      </w:r>
      <w:r>
        <w:rPr>
          <w:rFonts w:ascii="Arial" w:eastAsia="Calibri" w:hAnsi="Arial" w:cs="Arial"/>
          <w:lang w:val="en-GB"/>
        </w:rPr>
        <w:t xml:space="preserve"> improvement of labour market in district.</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pPr>
      <w:r>
        <w:rPr>
          <w:rFonts w:ascii="Arial" w:eastAsia="Calibri" w:hAnsi="Arial" w:cs="Arial"/>
          <w:lang w:val="en-GB"/>
        </w:rPr>
        <w:t xml:space="preserve">The development of district </w:t>
      </w:r>
      <w:r>
        <w:rPr>
          <w:rFonts w:ascii="Arial" w:eastAsia="Calibri" w:hAnsi="Arial" w:cs="Arial"/>
        </w:rPr>
        <w:t xml:space="preserve">Rimavská Sobota should be built on three </w:t>
      </w:r>
      <w:bookmarkStart w:id="173" w:name="result_box194"/>
      <w:bookmarkEnd w:id="173"/>
      <w:r>
        <w:rPr>
          <w:rFonts w:ascii="Arial" w:eastAsia="Calibri" w:hAnsi="Arial" w:cs="Arial"/>
        </w:rPr>
        <w:t>pillars:</w:t>
      </w:r>
    </w:p>
    <w:p w:rsidR="00DB01DC" w:rsidRDefault="00362D02">
      <w:pPr>
        <w:pStyle w:val="Standard"/>
        <w:numPr>
          <w:ilvl w:val="0"/>
          <w:numId w:val="31"/>
        </w:numPr>
        <w:tabs>
          <w:tab w:val="right" w:leader="dot" w:pos="8494"/>
        </w:tabs>
        <w:spacing w:line="360" w:lineRule="auto"/>
        <w:jc w:val="both"/>
        <w:rPr>
          <w:lang w:val="en-GB"/>
        </w:rPr>
      </w:pPr>
      <w:r>
        <w:rPr>
          <w:rFonts w:ascii="Arial" w:eastAsia="Calibri" w:hAnsi="Arial" w:cs="Arial"/>
          <w:lang w:val="en-GB"/>
        </w:rPr>
        <w:t xml:space="preserve">on economic and administrative </w:t>
      </w:r>
      <w:bookmarkStart w:id="174" w:name="result_box195"/>
      <w:bookmarkEnd w:id="174"/>
      <w:r>
        <w:rPr>
          <w:rFonts w:ascii="Arial" w:eastAsia="Calibri" w:hAnsi="Arial" w:cs="Arial"/>
          <w:lang w:val="en-GB"/>
        </w:rPr>
        <w:t>pillar with focusing on more effective using of its own and extraneous resources</w:t>
      </w:r>
    </w:p>
    <w:p w:rsidR="00DB01DC" w:rsidRDefault="00362D02">
      <w:pPr>
        <w:pStyle w:val="Standard"/>
        <w:numPr>
          <w:ilvl w:val="0"/>
          <w:numId w:val="31"/>
        </w:numPr>
        <w:tabs>
          <w:tab w:val="right" w:leader="dot" w:pos="8494"/>
        </w:tabs>
        <w:spacing w:line="360" w:lineRule="auto"/>
        <w:jc w:val="both"/>
        <w:rPr>
          <w:rFonts w:ascii="Arial" w:eastAsia="Calibri" w:hAnsi="Arial" w:cs="Arial"/>
          <w:lang w:val="en-GB"/>
        </w:rPr>
      </w:pPr>
      <w:r>
        <w:rPr>
          <w:rFonts w:ascii="Arial" w:eastAsia="Calibri" w:hAnsi="Arial" w:cs="Arial"/>
          <w:lang w:val="en-GB"/>
        </w:rPr>
        <w:t>on development of micro, small and medium sized business and services for small and medium sized businessmen</w:t>
      </w:r>
    </w:p>
    <w:p w:rsidR="00DB01DC" w:rsidRDefault="00362D02">
      <w:pPr>
        <w:pStyle w:val="Standard"/>
        <w:numPr>
          <w:ilvl w:val="0"/>
          <w:numId w:val="31"/>
        </w:numPr>
        <w:tabs>
          <w:tab w:val="right" w:leader="dot" w:pos="8494"/>
        </w:tabs>
        <w:spacing w:line="360" w:lineRule="auto"/>
        <w:jc w:val="both"/>
        <w:rPr>
          <w:rFonts w:ascii="Arial" w:eastAsia="Calibri" w:hAnsi="Arial" w:cs="Arial"/>
          <w:lang w:val="en-GB"/>
        </w:rPr>
      </w:pPr>
      <w:proofErr w:type="gramStart"/>
      <w:r>
        <w:rPr>
          <w:rFonts w:ascii="Arial" w:eastAsia="Calibri" w:hAnsi="Arial" w:cs="Arial"/>
          <w:lang w:val="en-GB"/>
        </w:rPr>
        <w:t>on</w:t>
      </w:r>
      <w:proofErr w:type="gramEnd"/>
      <w:r>
        <w:rPr>
          <w:rFonts w:ascii="Arial" w:eastAsia="Calibri" w:hAnsi="Arial" w:cs="Arial"/>
          <w:lang w:val="en-GB"/>
        </w:rPr>
        <w:t xml:space="preserve"> culture, historical – monumental, natural and value pillar.</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pPr>
      <w:r>
        <w:rPr>
          <w:rFonts w:ascii="Arial" w:eastAsia="Calibri" w:hAnsi="Arial" w:cs="Arial"/>
          <w:lang w:val="en-GB"/>
        </w:rPr>
        <w:t xml:space="preserve">In defined measure no. 4 Realization of Natural projects of </w:t>
      </w:r>
      <w:r>
        <w:rPr>
          <w:rFonts w:ascii="Arial" w:eastAsia="Times New Roman" w:hAnsi="Arial" w:cs="Arial"/>
          <w:lang w:val="en-GB" w:eastAsia="sk-SK"/>
        </w:rPr>
        <w:t xml:space="preserve">ÚPSVaR, with focusing on needs of sectors within creating of job opportunities, </w:t>
      </w:r>
      <w:bookmarkStart w:id="175" w:name="result_box196"/>
      <w:bookmarkEnd w:id="175"/>
      <w:r>
        <w:rPr>
          <w:rFonts w:ascii="Arial" w:eastAsia="Times New Roman" w:hAnsi="Arial" w:cs="Arial"/>
          <w:lang w:val="en-GB" w:eastAsia="sk-SK"/>
        </w:rPr>
        <w:t xml:space="preserve">guidance, lifetime education and </w:t>
      </w:r>
      <w:bookmarkStart w:id="176" w:name="result_box197"/>
      <w:bookmarkEnd w:id="176"/>
      <w:r>
        <w:rPr>
          <w:rFonts w:ascii="Arial" w:eastAsia="Times New Roman" w:hAnsi="Arial" w:cs="Arial"/>
          <w:lang w:val="en-GB" w:eastAsia="sk-SK"/>
        </w:rPr>
        <w:t xml:space="preserve">retraining, is one of </w:t>
      </w:r>
      <w:bookmarkStart w:id="177" w:name="result_box198"/>
      <w:bookmarkEnd w:id="177"/>
      <w:r>
        <w:rPr>
          <w:rFonts w:ascii="Arial" w:eastAsia="Times New Roman" w:hAnsi="Arial" w:cs="Arial"/>
          <w:lang w:val="en-GB" w:eastAsia="sk-SK"/>
        </w:rPr>
        <w:t xml:space="preserve">submeasure of Creating of guidance centre and services of employment, task of which will be career and professional guidance, services for labour market, services for </w:t>
      </w:r>
      <w:bookmarkStart w:id="178" w:name="result_box199"/>
      <w:bookmarkEnd w:id="178"/>
      <w:r>
        <w:rPr>
          <w:rFonts w:ascii="Arial" w:eastAsia="Times New Roman" w:hAnsi="Arial" w:cs="Arial"/>
          <w:lang w:eastAsia="sk-SK"/>
        </w:rPr>
        <w:t xml:space="preserve">incubation </w:t>
      </w:r>
      <w:r>
        <w:rPr>
          <w:rFonts w:ascii="Arial" w:eastAsia="Times New Roman" w:hAnsi="Arial" w:cs="Arial"/>
          <w:lang w:val="en-GB" w:eastAsia="sk-SK"/>
        </w:rPr>
        <w:t>programmes and services for social economy subjects. This centre expects specific services for unemployed people, but also for students (graduates), to who will be provided education, which will reflects needs of current labour market.</w:t>
      </w:r>
    </w:p>
    <w:p w:rsidR="00DB01DC" w:rsidRDefault="00DB01DC">
      <w:pPr>
        <w:pStyle w:val="Standard"/>
        <w:tabs>
          <w:tab w:val="right" w:leader="dot" w:pos="8494"/>
        </w:tabs>
        <w:spacing w:line="360" w:lineRule="auto"/>
        <w:jc w:val="both"/>
        <w:rPr>
          <w:rFonts w:ascii="Arial" w:eastAsia="Times New Roman" w:hAnsi="Arial" w:cs="Arial"/>
          <w:lang w:val="en-GB" w:eastAsia="sk-SK"/>
        </w:rPr>
      </w:pPr>
    </w:p>
    <w:p w:rsidR="00DB01DC" w:rsidRDefault="00362D02">
      <w:pPr>
        <w:pStyle w:val="Standard"/>
        <w:tabs>
          <w:tab w:val="right" w:leader="dot" w:pos="8494"/>
        </w:tabs>
        <w:spacing w:line="360" w:lineRule="auto"/>
        <w:jc w:val="both"/>
      </w:pPr>
      <w:r>
        <w:rPr>
          <w:rFonts w:ascii="Arial" w:eastAsia="Times New Roman" w:hAnsi="Arial" w:cs="Arial"/>
          <w:lang w:val="en-GB" w:eastAsia="sk-SK"/>
        </w:rPr>
        <w:t xml:space="preserve">Precedence programme no. 6 “Support of regional and local economy including support of agriculture and forestry is focused on support of </w:t>
      </w:r>
      <w:bookmarkStart w:id="179" w:name="result_box200"/>
      <w:bookmarkEnd w:id="179"/>
      <w:r>
        <w:rPr>
          <w:rFonts w:ascii="Arial" w:eastAsia="Times New Roman" w:hAnsi="Arial" w:cs="Arial"/>
          <w:lang w:eastAsia="sk-SK"/>
        </w:rPr>
        <w:t>investment</w:t>
      </w:r>
      <w:r>
        <w:rPr>
          <w:rFonts w:ascii="Arial" w:eastAsia="Times New Roman" w:hAnsi="Arial" w:cs="Arial"/>
          <w:lang w:val="en-GB" w:eastAsia="sk-SK"/>
        </w:rPr>
        <w:t xml:space="preserve">s of MSP in development of business activities according to sectors – industry, production, energetics, building industry, trade and services with the aim to increase employment, to improve </w:t>
      </w:r>
      <w:bookmarkStart w:id="180" w:name="result_box202"/>
      <w:bookmarkEnd w:id="180"/>
      <w:r>
        <w:rPr>
          <w:rFonts w:ascii="Arial" w:eastAsia="Times New Roman" w:hAnsi="Arial" w:cs="Arial"/>
          <w:lang w:eastAsia="sk-SK"/>
        </w:rPr>
        <w:t>competitiveness</w:t>
      </w:r>
      <w:r>
        <w:rPr>
          <w:rFonts w:ascii="Arial" w:eastAsia="Times New Roman" w:hAnsi="Arial" w:cs="Arial"/>
          <w:lang w:val="en-GB" w:eastAsia="sk-SK"/>
        </w:rPr>
        <w:t xml:space="preserve"> and support of the export out of region. Next measures are focused on mainly to </w:t>
      </w:r>
      <w:bookmarkStart w:id="181" w:name="result_box203"/>
      <w:bookmarkEnd w:id="181"/>
      <w:r>
        <w:rPr>
          <w:rFonts w:ascii="Arial" w:eastAsia="Times New Roman" w:hAnsi="Arial" w:cs="Arial"/>
          <w:lang w:eastAsia="sk-SK"/>
        </w:rPr>
        <w:t>reconstruction</w:t>
      </w:r>
      <w:r>
        <w:rPr>
          <w:rFonts w:ascii="Arial" w:eastAsia="Times New Roman" w:hAnsi="Arial" w:cs="Arial"/>
          <w:lang w:val="en-GB" w:eastAsia="sk-SK"/>
        </w:rPr>
        <w:t xml:space="preserve">, </w:t>
      </w:r>
      <w:bookmarkStart w:id="182" w:name="result_box204"/>
      <w:bookmarkEnd w:id="182"/>
      <w:r>
        <w:rPr>
          <w:rFonts w:ascii="Arial" w:eastAsia="Times New Roman" w:hAnsi="Arial" w:cs="Arial"/>
          <w:lang w:eastAsia="sk-SK"/>
        </w:rPr>
        <w:t>revitalization,</w:t>
      </w:r>
      <w:r>
        <w:rPr>
          <w:rFonts w:ascii="Arial" w:eastAsia="Times New Roman" w:hAnsi="Arial" w:cs="Arial"/>
          <w:lang w:val="en-GB" w:eastAsia="sk-SK"/>
        </w:rPr>
        <w:t xml:space="preserve"> construction of new object, in which should be running of production and processing of </w:t>
      </w:r>
      <w:bookmarkStart w:id="183" w:name="result_box205"/>
      <w:bookmarkEnd w:id="183"/>
      <w:r>
        <w:rPr>
          <w:rFonts w:ascii="Arial" w:eastAsia="Times New Roman" w:hAnsi="Arial" w:cs="Arial"/>
          <w:lang w:eastAsia="sk-SK"/>
        </w:rPr>
        <w:t>building stone</w:t>
      </w:r>
      <w:r>
        <w:rPr>
          <w:rFonts w:ascii="Arial" w:eastAsia="Times New Roman" w:hAnsi="Arial" w:cs="Arial"/>
          <w:lang w:val="en-GB" w:eastAsia="sk-SK"/>
        </w:rPr>
        <w:t xml:space="preserve">, production of tea and </w:t>
      </w:r>
      <w:bookmarkStart w:id="184" w:name="result_box206"/>
      <w:bookmarkEnd w:id="184"/>
      <w:r>
        <w:rPr>
          <w:rFonts w:ascii="Arial" w:eastAsia="Times New Roman" w:hAnsi="Arial" w:cs="Arial"/>
          <w:lang w:eastAsia="sk-SK"/>
        </w:rPr>
        <w:t>healthy nutrition</w:t>
      </w:r>
      <w:r>
        <w:rPr>
          <w:rFonts w:ascii="Arial" w:eastAsia="Times New Roman" w:hAnsi="Arial" w:cs="Arial"/>
          <w:lang w:val="en-GB" w:eastAsia="sk-SK"/>
        </w:rPr>
        <w:t xml:space="preserve">, </w:t>
      </w:r>
      <w:bookmarkStart w:id="185" w:name="result_box207"/>
      <w:bookmarkEnd w:id="185"/>
      <w:r>
        <w:rPr>
          <w:rFonts w:ascii="Arial" w:eastAsia="Times New Roman" w:hAnsi="Arial" w:cs="Arial"/>
          <w:lang w:eastAsia="sk-SK"/>
        </w:rPr>
        <w:t>establishment</w:t>
      </w:r>
      <w:r>
        <w:rPr>
          <w:rFonts w:ascii="Arial" w:eastAsia="Times New Roman" w:hAnsi="Arial" w:cs="Arial"/>
          <w:lang w:val="en-GB" w:eastAsia="sk-SK"/>
        </w:rPr>
        <w:t xml:space="preserve"> of business subject which provides the function of s</w:t>
      </w:r>
      <w:r>
        <w:rPr>
          <w:rFonts w:ascii="Arial" w:eastAsia="Times New Roman" w:hAnsi="Arial" w:cs="Arial"/>
          <w:lang w:eastAsia="sk-SK"/>
        </w:rPr>
        <w:t>ales association</w:t>
      </w:r>
      <w:r>
        <w:rPr>
          <w:rFonts w:ascii="Arial" w:eastAsia="Times New Roman" w:hAnsi="Arial" w:cs="Arial"/>
          <w:lang w:val="en-GB" w:eastAsia="sk-SK"/>
        </w:rPr>
        <w:t xml:space="preserve"> of regional productions of c</w:t>
      </w:r>
      <w:r>
        <w:rPr>
          <w:rFonts w:ascii="Arial" w:eastAsia="Times New Roman" w:hAnsi="Arial" w:cs="Arial"/>
          <w:lang w:eastAsia="sk-SK"/>
        </w:rPr>
        <w:t>raft production</w:t>
      </w:r>
      <w:r>
        <w:rPr>
          <w:rFonts w:ascii="Arial" w:eastAsia="Times New Roman" w:hAnsi="Arial" w:cs="Arial"/>
          <w:lang w:val="en-GB" w:eastAsia="sk-SK"/>
        </w:rPr>
        <w:t xml:space="preserve"> and others.</w:t>
      </w:r>
    </w:p>
    <w:p w:rsidR="00DB01DC" w:rsidRDefault="00DB01DC">
      <w:pPr>
        <w:pStyle w:val="Standard"/>
        <w:tabs>
          <w:tab w:val="right" w:leader="dot" w:pos="8494"/>
        </w:tabs>
        <w:spacing w:line="360" w:lineRule="auto"/>
        <w:jc w:val="both"/>
        <w:rPr>
          <w:rFonts w:ascii="Arial" w:eastAsia="Times New Roman" w:hAnsi="Arial" w:cs="Arial"/>
          <w:lang w:val="en-GB" w:eastAsia="sk-SK"/>
        </w:rPr>
      </w:pPr>
    </w:p>
    <w:p w:rsidR="00DB01DC" w:rsidRDefault="00362D02">
      <w:pPr>
        <w:pStyle w:val="Standard"/>
        <w:tabs>
          <w:tab w:val="right" w:leader="dot" w:pos="8494"/>
        </w:tabs>
        <w:spacing w:line="360" w:lineRule="auto"/>
        <w:jc w:val="both"/>
      </w:pPr>
      <w:proofErr w:type="gramStart"/>
      <w:r>
        <w:rPr>
          <w:rFonts w:ascii="Arial" w:eastAsia="Times New Roman" w:hAnsi="Arial" w:cs="Arial"/>
          <w:u w:val="single"/>
          <w:lang w:val="en-GB" w:eastAsia="sk-SK"/>
        </w:rPr>
        <w:t>Measure 8.</w:t>
      </w:r>
      <w:proofErr w:type="gramEnd"/>
      <w:r>
        <w:rPr>
          <w:rFonts w:ascii="Arial" w:eastAsia="Times New Roman" w:hAnsi="Arial" w:cs="Arial"/>
          <w:u w:val="single"/>
          <w:lang w:val="en-GB" w:eastAsia="sk-SK"/>
        </w:rPr>
        <w:t xml:space="preserve"> Support of social economy subjects</w:t>
      </w:r>
      <w:r>
        <w:rPr>
          <w:rFonts w:ascii="Arial" w:eastAsia="Times New Roman" w:hAnsi="Arial" w:cs="Arial"/>
          <w:lang w:val="en-GB" w:eastAsia="sk-SK"/>
        </w:rPr>
        <w:t xml:space="preserve"> expects </w:t>
      </w:r>
      <w:bookmarkStart w:id="186" w:name="result_box208"/>
      <w:bookmarkEnd w:id="186"/>
      <w:r>
        <w:rPr>
          <w:rFonts w:ascii="Arial" w:eastAsia="Times New Roman" w:hAnsi="Arial" w:cs="Arial"/>
          <w:lang w:val="en-GB" w:eastAsia="sk-SK"/>
        </w:rPr>
        <w:t xml:space="preserve">establishment of </w:t>
      </w:r>
      <w:r>
        <w:rPr>
          <w:rFonts w:ascii="Arial" w:eastAsia="Times New Roman" w:hAnsi="Arial" w:cs="Arial"/>
          <w:lang w:val="en-GB" w:eastAsia="sk-SK"/>
        </w:rPr>
        <w:lastRenderedPageBreak/>
        <w:t xml:space="preserve">communal facilities as subjects of social economy in specific towns and villages – </w:t>
      </w:r>
      <w:r>
        <w:rPr>
          <w:rFonts w:ascii="Arial" w:eastAsia="Calibri" w:hAnsi="Arial" w:cs="Arial"/>
          <w:lang w:val="en-GB" w:eastAsia="sk-SK"/>
        </w:rPr>
        <w:t xml:space="preserve">Tisovec, Hnúšťa, Rimavská Sobota, Veľký Blh, Rimavská Seč, Jesenské, Radnovce, Rakytník, </w:t>
      </w:r>
      <w:proofErr w:type="gramStart"/>
      <w:r>
        <w:rPr>
          <w:rFonts w:ascii="Arial" w:eastAsia="Calibri" w:hAnsi="Arial" w:cs="Arial"/>
          <w:lang w:val="en-GB" w:eastAsia="sk-SK"/>
        </w:rPr>
        <w:t>Hostice</w:t>
      </w:r>
      <w:proofErr w:type="gramEnd"/>
      <w:r>
        <w:rPr>
          <w:rFonts w:ascii="Arial" w:eastAsia="Calibri" w:hAnsi="Arial" w:cs="Arial"/>
          <w:lang w:val="en-GB" w:eastAsia="sk-SK"/>
        </w:rPr>
        <w:t>. The priority of their focusing will be p</w:t>
      </w:r>
      <w:r>
        <w:rPr>
          <w:rFonts w:ascii="Arial" w:eastAsia="Calibri" w:hAnsi="Arial" w:cs="Arial"/>
        </w:rPr>
        <w:t>ublic-beneficial work in following areas:</w:t>
      </w:r>
    </w:p>
    <w:p w:rsidR="00DB01DC" w:rsidRDefault="00362D02">
      <w:pPr>
        <w:pStyle w:val="Standard"/>
        <w:numPr>
          <w:ilvl w:val="0"/>
          <w:numId w:val="32"/>
        </w:numPr>
        <w:tabs>
          <w:tab w:val="right" w:leader="dot" w:pos="8494"/>
        </w:tabs>
        <w:spacing w:line="360" w:lineRule="auto"/>
        <w:jc w:val="both"/>
        <w:rPr>
          <w:rFonts w:ascii="Arial" w:eastAsia="Calibri" w:hAnsi="Arial" w:cs="Arial"/>
        </w:rPr>
      </w:pPr>
      <w:r>
        <w:rPr>
          <w:rFonts w:ascii="Arial" w:eastAsia="Calibri" w:hAnsi="Arial" w:cs="Arial"/>
        </w:rPr>
        <w:t>environmental projects</w:t>
      </w:r>
    </w:p>
    <w:p w:rsidR="00DB01DC" w:rsidRDefault="00362D02">
      <w:pPr>
        <w:pStyle w:val="Standard"/>
        <w:numPr>
          <w:ilvl w:val="0"/>
          <w:numId w:val="32"/>
        </w:numPr>
        <w:tabs>
          <w:tab w:val="right" w:leader="dot" w:pos="8494"/>
        </w:tabs>
        <w:spacing w:line="360" w:lineRule="auto"/>
        <w:jc w:val="both"/>
        <w:rPr>
          <w:rFonts w:ascii="Arial" w:eastAsia="Calibri" w:hAnsi="Arial" w:cs="Arial"/>
        </w:rPr>
      </w:pPr>
      <w:r>
        <w:rPr>
          <w:rFonts w:ascii="Arial" w:eastAsia="Calibri" w:hAnsi="Arial" w:cs="Arial"/>
        </w:rPr>
        <w:t>public spaces, green infrastructure</w:t>
      </w:r>
    </w:p>
    <w:p w:rsidR="00DB01DC" w:rsidRDefault="00362D02">
      <w:pPr>
        <w:pStyle w:val="Standard"/>
        <w:numPr>
          <w:ilvl w:val="0"/>
          <w:numId w:val="32"/>
        </w:numPr>
        <w:tabs>
          <w:tab w:val="right" w:leader="dot" w:pos="8494"/>
        </w:tabs>
        <w:spacing w:line="360" w:lineRule="auto"/>
        <w:jc w:val="both"/>
      </w:pPr>
      <w:bookmarkStart w:id="187" w:name="result_box209"/>
      <w:bookmarkEnd w:id="187"/>
      <w:r>
        <w:rPr>
          <w:rFonts w:ascii="Arial" w:eastAsia="Calibri" w:hAnsi="Arial" w:cs="Arial"/>
        </w:rPr>
        <w:t>available social housing</w:t>
      </w:r>
    </w:p>
    <w:p w:rsidR="00DB01DC" w:rsidRDefault="00362D02">
      <w:pPr>
        <w:pStyle w:val="Standard"/>
        <w:numPr>
          <w:ilvl w:val="0"/>
          <w:numId w:val="32"/>
        </w:numPr>
        <w:tabs>
          <w:tab w:val="right" w:leader="dot" w:pos="8494"/>
        </w:tabs>
        <w:spacing w:line="360" w:lineRule="auto"/>
        <w:jc w:val="both"/>
        <w:rPr>
          <w:rFonts w:ascii="Arial" w:eastAsia="Calibri" w:hAnsi="Arial" w:cs="Arial"/>
        </w:rPr>
      </w:pPr>
      <w:r>
        <w:rPr>
          <w:rFonts w:ascii="Arial" w:eastAsia="Calibri" w:hAnsi="Arial" w:cs="Arial"/>
        </w:rPr>
        <w:t>available public infrastructure</w:t>
      </w:r>
    </w:p>
    <w:p w:rsidR="00DB01DC" w:rsidRDefault="00362D02">
      <w:pPr>
        <w:pStyle w:val="Standard"/>
        <w:numPr>
          <w:ilvl w:val="0"/>
          <w:numId w:val="32"/>
        </w:numPr>
        <w:tabs>
          <w:tab w:val="right" w:leader="dot" w:pos="8494"/>
        </w:tabs>
        <w:spacing w:line="360" w:lineRule="auto"/>
        <w:jc w:val="both"/>
      </w:pPr>
      <w:bookmarkStart w:id="188" w:name="result_box212"/>
      <w:bookmarkEnd w:id="188"/>
      <w:r>
        <w:rPr>
          <w:rFonts w:ascii="Arial" w:eastAsia="Calibri" w:hAnsi="Arial" w:cs="Arial"/>
        </w:rPr>
        <w:t xml:space="preserve">maintenance </w:t>
      </w:r>
      <w:bookmarkStart w:id="189" w:name="result_box210"/>
      <w:bookmarkEnd w:id="189"/>
      <w:r>
        <w:rPr>
          <w:rFonts w:ascii="Arial" w:eastAsia="Calibri" w:hAnsi="Arial" w:cs="Arial"/>
        </w:rPr>
        <w:t>local traffic</w:t>
      </w:r>
    </w:p>
    <w:p w:rsidR="00DB01DC" w:rsidRDefault="00362D02">
      <w:pPr>
        <w:pStyle w:val="Standard"/>
        <w:numPr>
          <w:ilvl w:val="0"/>
          <w:numId w:val="32"/>
        </w:numPr>
        <w:tabs>
          <w:tab w:val="right" w:leader="dot" w:pos="8494"/>
        </w:tabs>
        <w:spacing w:line="360" w:lineRule="auto"/>
        <w:jc w:val="both"/>
      </w:pPr>
      <w:bookmarkStart w:id="190" w:name="result_box213"/>
      <w:bookmarkEnd w:id="190"/>
      <w:r>
        <w:rPr>
          <w:rFonts w:ascii="Arial" w:eastAsia="Calibri" w:hAnsi="Arial" w:cs="Arial"/>
        </w:rPr>
        <w:t>local supply</w:t>
      </w:r>
      <w:r>
        <w:rPr>
          <w:rFonts w:ascii="Arial" w:eastAsia="Calibri" w:hAnsi="Arial" w:cs="Arial"/>
          <w:lang w:val="en-GB"/>
        </w:rPr>
        <w:t xml:space="preserve"> and </w:t>
      </w:r>
      <w:bookmarkStart w:id="191" w:name="result_box214"/>
      <w:bookmarkEnd w:id="191"/>
      <w:r>
        <w:rPr>
          <w:rFonts w:ascii="Arial" w:eastAsia="Calibri" w:hAnsi="Arial" w:cs="Arial"/>
        </w:rPr>
        <w:t xml:space="preserve">evaluation </w:t>
      </w:r>
      <w:r>
        <w:rPr>
          <w:rFonts w:ascii="Arial" w:eastAsia="Calibri" w:hAnsi="Arial" w:cs="Arial"/>
          <w:lang w:val="en-GB"/>
        </w:rPr>
        <w:t>garbage</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rPr>
          <w:rFonts w:ascii="Arial" w:eastAsia="Calibri" w:hAnsi="Arial" w:cs="Arial"/>
          <w:b/>
          <w:bCs/>
          <w:lang w:val="en-GB"/>
        </w:rPr>
      </w:pPr>
      <w:r>
        <w:rPr>
          <w:rFonts w:ascii="Arial" w:eastAsia="Calibri" w:hAnsi="Arial" w:cs="Arial"/>
          <w:b/>
          <w:bCs/>
          <w:lang w:val="en-GB"/>
        </w:rPr>
        <w:t>District Revúca</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Action plan of district Revúca </w:t>
      </w:r>
      <w:r>
        <w:rPr>
          <w:rFonts w:ascii="Arial" w:eastAsia="Calibri" w:hAnsi="Arial" w:cs="Arial"/>
        </w:rPr>
        <w:t xml:space="preserve">was approved by resolution of </w:t>
      </w:r>
      <w:bookmarkStart w:id="192" w:name="result_box1791"/>
      <w:bookmarkEnd w:id="192"/>
      <w:r>
        <w:rPr>
          <w:rFonts w:ascii="Arial" w:eastAsia="Calibri" w:hAnsi="Arial" w:cs="Arial"/>
        </w:rPr>
        <w:t>the government</w:t>
      </w:r>
      <w:r>
        <w:rPr>
          <w:rFonts w:ascii="Arial" w:eastAsia="Calibri" w:hAnsi="Arial" w:cs="Arial"/>
          <w:lang w:val="en-GB"/>
        </w:rPr>
        <w:t xml:space="preserve"> no. </w:t>
      </w:r>
      <w:r>
        <w:rPr>
          <w:rFonts w:ascii="Arial" w:eastAsia="Calibri" w:hAnsi="Arial" w:cs="Arial"/>
        </w:rPr>
        <w:t>379/2016.</w:t>
      </w:r>
    </w:p>
    <w:p w:rsidR="00DB01DC" w:rsidRDefault="00362D02">
      <w:pPr>
        <w:pStyle w:val="Standard"/>
        <w:tabs>
          <w:tab w:val="right" w:leader="dot" w:pos="8494"/>
        </w:tabs>
        <w:spacing w:line="360" w:lineRule="auto"/>
        <w:jc w:val="both"/>
        <w:rPr>
          <w:rFonts w:ascii="Arial" w:eastAsia="Calibri" w:hAnsi="Arial" w:cs="Arial"/>
        </w:rPr>
      </w:pPr>
      <w:r>
        <w:rPr>
          <w:rFonts w:ascii="Arial" w:eastAsia="Calibri" w:hAnsi="Arial" w:cs="Arial"/>
        </w:rPr>
        <w:t>For the purpose of this study, aims, measures and suggestion for implementation will be chose mainly from area of increase of employment and from area of social business support.</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w:t>
      </w:r>
      <w:bookmarkStart w:id="193" w:name="result_box1801"/>
      <w:bookmarkEnd w:id="193"/>
      <w:r>
        <w:rPr>
          <w:rFonts w:ascii="Arial" w:eastAsia="Calibri" w:hAnsi="Arial" w:cs="Arial"/>
          <w:lang w:val="en-GB"/>
        </w:rPr>
        <w:t xml:space="preserve">suppositions for fulfilling the Action plan and </w:t>
      </w:r>
      <w:bookmarkStart w:id="194" w:name="result_box215"/>
      <w:bookmarkEnd w:id="194"/>
      <w:r>
        <w:rPr>
          <w:rFonts w:ascii="Arial" w:hAnsi="Arial"/>
        </w:rPr>
        <w:t>proposal</w:t>
      </w:r>
      <w:r>
        <w:rPr>
          <w:rFonts w:ascii="Arial" w:hAnsi="Arial"/>
          <w:lang w:val="en-GB"/>
        </w:rPr>
        <w:t xml:space="preserve"> </w:t>
      </w:r>
      <w:r>
        <w:rPr>
          <w:rFonts w:ascii="Arial" w:eastAsia="Calibri" w:hAnsi="Arial" w:cs="Arial"/>
          <w:lang w:val="en-GB"/>
        </w:rPr>
        <w:t xml:space="preserve">for implementation are in Action plan defined like this: </w:t>
      </w:r>
      <w:r>
        <w:rPr>
          <w:rFonts w:ascii="Arial" w:eastAsia="Calibri" w:hAnsi="Arial" w:cs="Arial"/>
          <w:i/>
          <w:iCs/>
          <w:lang w:val="en-GB"/>
        </w:rPr>
        <w:t>(Resource: The Action Plan of the least developed district Revúca)</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measure for development of </w:t>
      </w:r>
      <w:bookmarkStart w:id="195" w:name="result_box216"/>
      <w:bookmarkEnd w:id="195"/>
      <w:r>
        <w:rPr>
          <w:rFonts w:ascii="Arial" w:eastAsia="Calibri" w:hAnsi="Arial" w:cs="Arial"/>
        </w:rPr>
        <w:t>human resource</w:t>
      </w:r>
      <w:r>
        <w:rPr>
          <w:rFonts w:ascii="Arial" w:eastAsia="Calibri" w:hAnsi="Arial" w:cs="Arial"/>
          <w:lang w:val="en-GB"/>
        </w:rPr>
        <w:t xml:space="preserve"> is focused on Improvement of access into labour market in district for long-lasting unemployed, young, low qualified, older and disabled people, this measure expect to build centres of education – centres of education which is focused on </w:t>
      </w:r>
      <w:bookmarkStart w:id="196" w:name="result_box217"/>
      <w:bookmarkEnd w:id="196"/>
      <w:r>
        <w:rPr>
          <w:rFonts w:ascii="Arial" w:eastAsia="Calibri" w:hAnsi="Arial" w:cs="Arial"/>
        </w:rPr>
        <w:t>demand</w:t>
      </w:r>
      <w:r>
        <w:rPr>
          <w:rFonts w:ascii="Arial" w:eastAsia="Calibri" w:hAnsi="Arial" w:cs="Arial"/>
          <w:lang w:val="en-GB"/>
        </w:rPr>
        <w:t xml:space="preserve"> and practice, to build training centres as working </w:t>
      </w:r>
      <w:bookmarkStart w:id="197" w:name="result_box218"/>
      <w:bookmarkEnd w:id="197"/>
      <w:r>
        <w:rPr>
          <w:rFonts w:ascii="Arial" w:eastAsia="Calibri" w:hAnsi="Arial" w:cs="Arial"/>
        </w:rPr>
        <w:t>incubator</w:t>
      </w:r>
      <w:r>
        <w:rPr>
          <w:rFonts w:ascii="Arial" w:eastAsia="Calibri" w:hAnsi="Arial" w:cs="Arial"/>
          <w:lang w:val="en-GB"/>
        </w:rPr>
        <w:t>s with focus on development of skills following s</w:t>
      </w:r>
      <w:r>
        <w:rPr>
          <w:rFonts w:ascii="Arial" w:eastAsia="Calibri" w:hAnsi="Arial" w:cs="Arial"/>
        </w:rPr>
        <w:t>econdary vocational school</w:t>
      </w:r>
      <w:r>
        <w:rPr>
          <w:rFonts w:ascii="Arial" w:eastAsia="Calibri" w:hAnsi="Arial" w:cs="Arial"/>
          <w:lang w:val="en-GB"/>
        </w:rPr>
        <w:t xml:space="preserve">s in district and support of </w:t>
      </w:r>
      <w:bookmarkStart w:id="198" w:name="result_box219"/>
      <w:bookmarkEnd w:id="198"/>
      <w:r>
        <w:rPr>
          <w:rFonts w:ascii="Arial" w:eastAsia="Calibri" w:hAnsi="Arial" w:cs="Arial"/>
        </w:rPr>
        <w:t>investment</w:t>
      </w:r>
      <w:r>
        <w:rPr>
          <w:rFonts w:ascii="Arial" w:eastAsia="Calibri" w:hAnsi="Arial" w:cs="Arial"/>
          <w:lang w:val="en-GB"/>
        </w:rPr>
        <w:t xml:space="preserve"> in p</w:t>
      </w:r>
      <w:r>
        <w:rPr>
          <w:rFonts w:ascii="Arial" w:eastAsia="Calibri" w:hAnsi="Arial" w:cs="Arial"/>
        </w:rPr>
        <w:t>re-primary and primary education</w:t>
      </w:r>
      <w:r>
        <w:rPr>
          <w:rFonts w:ascii="Arial" w:eastAsia="Calibri" w:hAnsi="Arial" w:cs="Arial"/>
          <w:lang w:val="en-GB"/>
        </w:rPr>
        <w:t>.</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pPr>
      <w:r>
        <w:rPr>
          <w:rFonts w:ascii="Arial" w:eastAsia="Calibri" w:hAnsi="Arial" w:cs="Arial"/>
          <w:u w:val="single"/>
          <w:lang w:val="en-GB"/>
        </w:rPr>
        <w:t>One of priorities (the D priority) is development of social economy</w:t>
      </w:r>
      <w:r>
        <w:rPr>
          <w:rFonts w:ascii="Arial" w:eastAsia="Calibri" w:hAnsi="Arial" w:cs="Arial"/>
          <w:lang w:val="en-GB"/>
        </w:rPr>
        <w:t>, which expects support of establishment of at least 6 social economy subjects with the aim of creation of interim labour market specifically for members of MRK which will be focused on p</w:t>
      </w:r>
      <w:r>
        <w:rPr>
          <w:rFonts w:ascii="Arial" w:eastAsia="Calibri" w:hAnsi="Arial" w:cs="Arial"/>
        </w:rPr>
        <w:t>ublic-beneficial work</w:t>
      </w:r>
      <w:r>
        <w:rPr>
          <w:rFonts w:ascii="Arial" w:eastAsia="Calibri" w:hAnsi="Arial" w:cs="Arial"/>
          <w:lang w:val="en-GB"/>
        </w:rPr>
        <w:t xml:space="preserve"> in areas:</w:t>
      </w:r>
    </w:p>
    <w:p w:rsidR="00DB01DC" w:rsidRDefault="00362D02">
      <w:pPr>
        <w:pStyle w:val="Standard"/>
        <w:numPr>
          <w:ilvl w:val="0"/>
          <w:numId w:val="33"/>
        </w:numPr>
        <w:tabs>
          <w:tab w:val="right" w:leader="dot" w:pos="8494"/>
        </w:tabs>
        <w:spacing w:line="360" w:lineRule="auto"/>
        <w:jc w:val="both"/>
      </w:pPr>
      <w:r>
        <w:rPr>
          <w:rFonts w:ascii="Arial" w:eastAsia="Calibri" w:hAnsi="Arial" w:cs="Arial"/>
          <w:lang w:val="en-GB"/>
        </w:rPr>
        <w:t>construction helping and m</w:t>
      </w:r>
      <w:r>
        <w:rPr>
          <w:rFonts w:ascii="Arial" w:eastAsia="Calibri" w:hAnsi="Arial" w:cs="Arial"/>
        </w:rPr>
        <w:t xml:space="preserve">aintenance </w:t>
      </w:r>
      <w:r>
        <w:rPr>
          <w:rFonts w:ascii="Arial" w:eastAsia="Calibri" w:hAnsi="Arial" w:cs="Arial"/>
          <w:lang w:val="en-GB"/>
        </w:rPr>
        <w:t>works, l</w:t>
      </w:r>
      <w:r>
        <w:rPr>
          <w:rFonts w:ascii="Arial" w:eastAsia="Calibri" w:hAnsi="Arial" w:cs="Arial"/>
        </w:rPr>
        <w:t>ocksmith and plumbing work</w:t>
      </w:r>
      <w:r>
        <w:rPr>
          <w:rFonts w:ascii="Arial" w:eastAsia="Calibri" w:hAnsi="Arial" w:cs="Arial"/>
          <w:lang w:val="en-GB"/>
        </w:rPr>
        <w:t>s, c</w:t>
      </w:r>
      <w:r>
        <w:rPr>
          <w:rFonts w:ascii="Arial" w:eastAsia="Calibri" w:hAnsi="Arial" w:cs="Arial"/>
        </w:rPr>
        <w:t>arpentry works</w:t>
      </w:r>
    </w:p>
    <w:p w:rsidR="00DB01DC" w:rsidRDefault="00362D02">
      <w:pPr>
        <w:pStyle w:val="Standard"/>
        <w:numPr>
          <w:ilvl w:val="0"/>
          <w:numId w:val="33"/>
        </w:numPr>
        <w:tabs>
          <w:tab w:val="right" w:leader="dot" w:pos="8494"/>
        </w:tabs>
        <w:spacing w:line="360" w:lineRule="auto"/>
        <w:jc w:val="both"/>
      </w:pPr>
      <w:bookmarkStart w:id="199" w:name="result_box220"/>
      <w:bookmarkEnd w:id="199"/>
      <w:r>
        <w:rPr>
          <w:rFonts w:ascii="Arial" w:eastAsia="Calibri" w:hAnsi="Arial" w:cs="Arial"/>
        </w:rPr>
        <w:t>maintenance</w:t>
      </w:r>
      <w:r>
        <w:rPr>
          <w:rFonts w:ascii="Arial" w:eastAsia="Calibri" w:hAnsi="Arial" w:cs="Arial"/>
          <w:lang w:val="en-GB"/>
        </w:rPr>
        <w:t xml:space="preserve"> of local road communications, public spaces, communal facility</w:t>
      </w:r>
    </w:p>
    <w:p w:rsidR="00DB01DC" w:rsidRDefault="00362D02">
      <w:pPr>
        <w:pStyle w:val="Standard"/>
        <w:numPr>
          <w:ilvl w:val="0"/>
          <w:numId w:val="33"/>
        </w:numPr>
        <w:tabs>
          <w:tab w:val="right" w:leader="dot" w:pos="8494"/>
        </w:tabs>
        <w:spacing w:line="360" w:lineRule="auto"/>
        <w:jc w:val="both"/>
        <w:rPr>
          <w:rFonts w:ascii="Arial" w:eastAsia="Calibri" w:hAnsi="Arial" w:cs="Arial"/>
          <w:lang w:val="en-GB"/>
        </w:rPr>
      </w:pPr>
      <w:r>
        <w:rPr>
          <w:rFonts w:ascii="Arial" w:eastAsia="Calibri" w:hAnsi="Arial" w:cs="Arial"/>
          <w:lang w:val="en-GB"/>
        </w:rPr>
        <w:t>building of footpaths, footbridges, parking loads and maintenance and improvement of environment of citizens</w:t>
      </w:r>
    </w:p>
    <w:p w:rsidR="00DB01DC" w:rsidRDefault="00362D02">
      <w:pPr>
        <w:pStyle w:val="Standard"/>
        <w:numPr>
          <w:ilvl w:val="0"/>
          <w:numId w:val="33"/>
        </w:numPr>
        <w:tabs>
          <w:tab w:val="right" w:leader="dot" w:pos="8494"/>
        </w:tabs>
        <w:spacing w:line="360" w:lineRule="auto"/>
        <w:jc w:val="both"/>
        <w:rPr>
          <w:rFonts w:ascii="Arial" w:eastAsia="Calibri" w:hAnsi="Arial" w:cs="Arial"/>
          <w:lang w:val="en-GB"/>
        </w:rPr>
      </w:pPr>
      <w:r>
        <w:rPr>
          <w:rFonts w:ascii="Arial" w:eastAsia="Calibri" w:hAnsi="Arial" w:cs="Arial"/>
          <w:lang w:val="en-GB"/>
        </w:rPr>
        <w:t>pasta production</w:t>
      </w:r>
    </w:p>
    <w:p w:rsidR="00DB01DC" w:rsidRDefault="00362D02">
      <w:pPr>
        <w:pStyle w:val="Standard"/>
        <w:numPr>
          <w:ilvl w:val="0"/>
          <w:numId w:val="33"/>
        </w:numPr>
        <w:tabs>
          <w:tab w:val="right" w:leader="dot" w:pos="8494"/>
        </w:tabs>
        <w:spacing w:line="360" w:lineRule="auto"/>
        <w:jc w:val="both"/>
      </w:pPr>
      <w:proofErr w:type="gramStart"/>
      <w:r>
        <w:rPr>
          <w:rFonts w:ascii="Arial" w:eastAsia="Calibri" w:hAnsi="Arial" w:cs="Arial"/>
          <w:lang w:val="en-GB"/>
        </w:rPr>
        <w:t>fruit</w:t>
      </w:r>
      <w:proofErr w:type="gramEnd"/>
      <w:r>
        <w:rPr>
          <w:rFonts w:ascii="Arial" w:eastAsia="Calibri" w:hAnsi="Arial" w:cs="Arial"/>
          <w:lang w:val="en-GB"/>
        </w:rPr>
        <w:t xml:space="preserve"> shop, </w:t>
      </w:r>
      <w:bookmarkStart w:id="200" w:name="result_box221"/>
      <w:bookmarkEnd w:id="200"/>
      <w:r>
        <w:rPr>
          <w:rFonts w:ascii="Arial" w:eastAsia="Calibri" w:hAnsi="Arial" w:cs="Arial"/>
        </w:rPr>
        <w:t>repurchase</w:t>
      </w:r>
      <w:r>
        <w:rPr>
          <w:rFonts w:ascii="Arial" w:eastAsia="Calibri" w:hAnsi="Arial" w:cs="Arial"/>
          <w:lang w:val="en-GB"/>
        </w:rPr>
        <w:t xml:space="preserve"> of wild-growing fruit, herbs and mushrooms, processing of fruit by drying or milling, pressing into juice and syrup, wine and spirit production etc.</w:t>
      </w:r>
    </w:p>
    <w:p w:rsidR="00DB01DC" w:rsidRDefault="00362D02">
      <w:pPr>
        <w:pStyle w:val="Standard"/>
        <w:numPr>
          <w:ilvl w:val="0"/>
          <w:numId w:val="33"/>
        </w:numPr>
        <w:tabs>
          <w:tab w:val="right" w:leader="dot" w:pos="8494"/>
        </w:tabs>
        <w:spacing w:line="360" w:lineRule="auto"/>
        <w:jc w:val="both"/>
      </w:pPr>
      <w:r>
        <w:rPr>
          <w:rFonts w:ascii="Arial" w:eastAsia="Calibri" w:hAnsi="Arial" w:cs="Arial"/>
          <w:lang w:val="en-GB"/>
        </w:rPr>
        <w:t xml:space="preserve">production of </w:t>
      </w:r>
      <w:bookmarkStart w:id="201" w:name="result_box222"/>
      <w:bookmarkEnd w:id="201"/>
      <w:r>
        <w:rPr>
          <w:rFonts w:ascii="Arial" w:eastAsia="Calibri" w:hAnsi="Arial" w:cs="Arial"/>
        </w:rPr>
        <w:t>concrete</w:t>
      </w:r>
      <w:r>
        <w:rPr>
          <w:rFonts w:ascii="Arial" w:eastAsia="Calibri" w:hAnsi="Arial" w:cs="Arial"/>
          <w:lang w:val="en-GB"/>
        </w:rPr>
        <w:t xml:space="preserve"> pieces (paving, columns, d</w:t>
      </w:r>
      <w:r>
        <w:rPr>
          <w:rFonts w:ascii="Arial" w:eastAsia="Calibri" w:hAnsi="Arial" w:cs="Arial"/>
        </w:rPr>
        <w:t>rainage channels</w:t>
      </w:r>
      <w:r>
        <w:rPr>
          <w:rFonts w:ascii="Arial" w:eastAsia="Calibri" w:hAnsi="Arial" w:cs="Arial"/>
          <w:lang w:val="en-GB"/>
        </w:rPr>
        <w:t xml:space="preserve"> and others) </w:t>
      </w:r>
      <w:bookmarkStart w:id="202" w:name="result_box223"/>
      <w:bookmarkEnd w:id="202"/>
      <w:r>
        <w:rPr>
          <w:rFonts w:ascii="Arial" w:eastAsia="Calibri" w:hAnsi="Arial" w:cs="Arial"/>
        </w:rPr>
        <w:t>asphalting</w:t>
      </w:r>
      <w:r>
        <w:rPr>
          <w:rFonts w:ascii="Arial" w:eastAsia="Calibri" w:hAnsi="Arial" w:cs="Arial"/>
          <w:lang w:val="en-GB"/>
        </w:rPr>
        <w:t xml:space="preserve"> of </w:t>
      </w:r>
      <w:bookmarkStart w:id="203" w:name="result_box224"/>
      <w:bookmarkEnd w:id="203"/>
      <w:r>
        <w:rPr>
          <w:rFonts w:ascii="Arial" w:eastAsia="Calibri" w:hAnsi="Arial" w:cs="Arial"/>
        </w:rPr>
        <w:t>potholes</w:t>
      </w:r>
      <w:r>
        <w:rPr>
          <w:rFonts w:ascii="Arial" w:eastAsia="Calibri" w:hAnsi="Arial" w:cs="Arial"/>
          <w:lang w:val="en-GB"/>
        </w:rPr>
        <w:t xml:space="preserve"> on communal roads</w:t>
      </w:r>
    </w:p>
    <w:p w:rsidR="00DB01DC" w:rsidRDefault="00362D02">
      <w:pPr>
        <w:pStyle w:val="Standard"/>
        <w:numPr>
          <w:ilvl w:val="0"/>
          <w:numId w:val="33"/>
        </w:numPr>
        <w:tabs>
          <w:tab w:val="right" w:leader="dot" w:pos="8494"/>
        </w:tabs>
        <w:spacing w:line="360" w:lineRule="auto"/>
        <w:jc w:val="both"/>
      </w:pPr>
      <w:r>
        <w:rPr>
          <w:rFonts w:ascii="Arial" w:eastAsia="Calibri" w:hAnsi="Arial" w:cs="Arial"/>
          <w:lang w:val="en-GB"/>
        </w:rPr>
        <w:t xml:space="preserve">care of forest fund and planting of trees, cleaning of forest paths, processing of </w:t>
      </w:r>
      <w:bookmarkStart w:id="204" w:name="result_box225"/>
      <w:bookmarkEnd w:id="204"/>
      <w:r>
        <w:rPr>
          <w:rFonts w:ascii="Arial" w:eastAsia="Calibri" w:hAnsi="Arial" w:cs="Arial"/>
        </w:rPr>
        <w:t>calamity</w:t>
      </w:r>
      <w:r>
        <w:rPr>
          <w:rFonts w:ascii="Arial" w:eastAsia="Calibri" w:hAnsi="Arial" w:cs="Arial"/>
          <w:lang w:val="en-GB"/>
        </w:rPr>
        <w:t xml:space="preserve"> wood and seeding trees for f</w:t>
      </w:r>
      <w:r>
        <w:rPr>
          <w:rFonts w:ascii="Arial" w:eastAsia="Calibri" w:hAnsi="Arial" w:cs="Arial"/>
        </w:rPr>
        <w:t>uel purposes</w:t>
      </w:r>
    </w:p>
    <w:p w:rsidR="00DB01DC" w:rsidRDefault="00362D02">
      <w:pPr>
        <w:pStyle w:val="Standard"/>
        <w:numPr>
          <w:ilvl w:val="0"/>
          <w:numId w:val="33"/>
        </w:numPr>
        <w:tabs>
          <w:tab w:val="right" w:leader="dot" w:pos="8494"/>
        </w:tabs>
        <w:spacing w:line="360" w:lineRule="auto"/>
        <w:jc w:val="both"/>
        <w:rPr>
          <w:rFonts w:ascii="Arial" w:eastAsia="Calibri" w:hAnsi="Arial" w:cs="Arial"/>
          <w:lang w:val="en-GB"/>
        </w:rPr>
      </w:pPr>
      <w:r>
        <w:rPr>
          <w:rFonts w:ascii="Arial" w:eastAsia="Calibri" w:hAnsi="Arial" w:cs="Arial"/>
          <w:lang w:val="en-GB"/>
        </w:rPr>
        <w:t>care about cultural monuments</w:t>
      </w:r>
    </w:p>
    <w:p w:rsidR="00DB01DC" w:rsidRDefault="00362D02">
      <w:pPr>
        <w:pStyle w:val="Standard"/>
        <w:numPr>
          <w:ilvl w:val="0"/>
          <w:numId w:val="33"/>
        </w:numPr>
        <w:tabs>
          <w:tab w:val="right" w:leader="dot" w:pos="8494"/>
        </w:tabs>
        <w:spacing w:line="360" w:lineRule="auto"/>
        <w:jc w:val="both"/>
      </w:pPr>
      <w:bookmarkStart w:id="205" w:name="result_box226"/>
      <w:bookmarkEnd w:id="205"/>
      <w:r>
        <w:rPr>
          <w:rFonts w:ascii="Arial" w:eastAsia="Calibri" w:hAnsi="Arial" w:cs="Arial"/>
        </w:rPr>
        <w:t>hydromelioration</w:t>
      </w:r>
      <w:r>
        <w:rPr>
          <w:rFonts w:ascii="Arial" w:eastAsia="Calibri" w:hAnsi="Arial" w:cs="Arial"/>
          <w:lang w:val="en-GB"/>
        </w:rPr>
        <w:t xml:space="preserve"> works, flood measures, cleaning of w</w:t>
      </w:r>
      <w:r>
        <w:rPr>
          <w:rFonts w:ascii="Arial" w:eastAsia="Calibri" w:hAnsi="Arial" w:cs="Arial"/>
        </w:rPr>
        <w:t>ater flow</w:t>
      </w:r>
      <w:r>
        <w:rPr>
          <w:rFonts w:ascii="Arial" w:eastAsia="Calibri" w:hAnsi="Arial" w:cs="Arial"/>
          <w:lang w:val="en-GB"/>
        </w:rPr>
        <w:t xml:space="preserve">s, ecological works and others focused on development of </w:t>
      </w:r>
      <w:bookmarkStart w:id="206" w:name="result_box227"/>
      <w:bookmarkEnd w:id="206"/>
      <w:r>
        <w:rPr>
          <w:rFonts w:ascii="Arial" w:eastAsia="Calibri" w:hAnsi="Arial" w:cs="Arial"/>
        </w:rPr>
        <w:t>countryside</w:t>
      </w:r>
      <w:r>
        <w:rPr>
          <w:rFonts w:ascii="Arial" w:eastAsia="Calibri" w:hAnsi="Arial" w:cs="Arial"/>
          <w:lang w:val="en-GB"/>
        </w:rPr>
        <w:t>.</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362D02">
      <w:pPr>
        <w:pStyle w:val="Standard"/>
        <w:tabs>
          <w:tab w:val="right" w:leader="dot" w:pos="8494"/>
        </w:tabs>
        <w:spacing w:line="360" w:lineRule="auto"/>
        <w:jc w:val="both"/>
        <w:rPr>
          <w:rFonts w:ascii="Arial" w:eastAsia="Calibri" w:hAnsi="Arial" w:cs="Arial"/>
          <w:b/>
          <w:bCs/>
          <w:lang w:val="en-GB"/>
        </w:rPr>
      </w:pPr>
      <w:r>
        <w:rPr>
          <w:rFonts w:ascii="Arial" w:eastAsia="Calibri" w:hAnsi="Arial" w:cs="Arial"/>
          <w:b/>
          <w:bCs/>
          <w:lang w:val="en-GB"/>
        </w:rPr>
        <w:t>District Rožňava</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Action plan of district Revúca was approved by resolution of </w:t>
      </w:r>
      <w:bookmarkStart w:id="207" w:name="result_box17911"/>
      <w:bookmarkEnd w:id="207"/>
      <w:r>
        <w:rPr>
          <w:rFonts w:ascii="Arial" w:eastAsia="Calibri" w:hAnsi="Arial" w:cs="Arial"/>
        </w:rPr>
        <w:t xml:space="preserve">the </w:t>
      </w:r>
      <w:r>
        <w:rPr>
          <w:rFonts w:ascii="Arial" w:eastAsia="Calibri" w:hAnsi="Arial" w:cs="Arial"/>
        </w:rPr>
        <w:lastRenderedPageBreak/>
        <w:t>government</w:t>
      </w:r>
      <w:r>
        <w:rPr>
          <w:rFonts w:ascii="Arial" w:eastAsia="Calibri" w:hAnsi="Arial" w:cs="Arial"/>
          <w:lang w:val="en-GB"/>
        </w:rPr>
        <w:t xml:space="preserve"> no. </w:t>
      </w:r>
      <w:r>
        <w:rPr>
          <w:rFonts w:ascii="Arial" w:eastAsia="Calibri" w:hAnsi="Arial" w:cs="Arial"/>
        </w:rPr>
        <w:t>385/2016.</w:t>
      </w:r>
    </w:p>
    <w:p w:rsidR="00DB01DC" w:rsidRDefault="00362D02">
      <w:pPr>
        <w:pStyle w:val="Standard"/>
        <w:tabs>
          <w:tab w:val="right" w:leader="dot" w:pos="8494"/>
        </w:tabs>
        <w:spacing w:line="360" w:lineRule="auto"/>
        <w:jc w:val="both"/>
        <w:rPr>
          <w:rFonts w:ascii="Arial" w:eastAsia="Calibri" w:hAnsi="Arial" w:cs="Arial"/>
        </w:rPr>
      </w:pPr>
      <w:r>
        <w:rPr>
          <w:rFonts w:ascii="Arial" w:eastAsia="Calibri" w:hAnsi="Arial" w:cs="Arial"/>
        </w:rPr>
        <w:t>For the purpose of this study, aims, measures and suggestion for implementation will be chose mainly from area of increase of employment and from area of social business support.</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w:t>
      </w:r>
      <w:bookmarkStart w:id="208" w:name="result_box18011"/>
      <w:bookmarkEnd w:id="208"/>
      <w:r>
        <w:rPr>
          <w:rFonts w:ascii="Arial" w:eastAsia="Calibri" w:hAnsi="Arial" w:cs="Arial"/>
          <w:lang w:val="en-GB"/>
        </w:rPr>
        <w:t xml:space="preserve">suppositions for fulfilling the Action plan and </w:t>
      </w:r>
      <w:bookmarkStart w:id="209" w:name="result_box2151"/>
      <w:bookmarkEnd w:id="209"/>
      <w:r>
        <w:rPr>
          <w:rFonts w:ascii="Arial" w:hAnsi="Arial"/>
        </w:rPr>
        <w:t>proposal</w:t>
      </w:r>
      <w:r>
        <w:rPr>
          <w:rFonts w:ascii="Arial" w:hAnsi="Arial"/>
          <w:lang w:val="en-GB"/>
        </w:rPr>
        <w:t xml:space="preserve"> </w:t>
      </w:r>
      <w:r>
        <w:rPr>
          <w:rFonts w:ascii="Arial" w:eastAsia="Calibri" w:hAnsi="Arial" w:cs="Arial"/>
          <w:lang w:val="en-GB"/>
        </w:rPr>
        <w:t xml:space="preserve">for implementation are in Action plan defined like this: </w:t>
      </w:r>
      <w:r>
        <w:rPr>
          <w:rFonts w:ascii="Arial" w:eastAsia="Calibri" w:hAnsi="Arial" w:cs="Arial"/>
          <w:i/>
          <w:iCs/>
          <w:lang w:val="en-GB"/>
        </w:rPr>
        <w:t>(Resource: The Action Plan of the least developed district Revúca)</w:t>
      </w:r>
    </w:p>
    <w:p w:rsidR="00DB01DC" w:rsidRDefault="00362D02">
      <w:pPr>
        <w:pStyle w:val="Standard"/>
        <w:tabs>
          <w:tab w:val="right" w:leader="dot" w:pos="8494"/>
        </w:tabs>
        <w:spacing w:line="360" w:lineRule="auto"/>
        <w:jc w:val="both"/>
      </w:pPr>
      <w:r>
        <w:rPr>
          <w:rFonts w:ascii="Arial" w:eastAsia="Calibri" w:hAnsi="Arial" w:cs="Arial"/>
          <w:lang w:val="en-GB"/>
        </w:rPr>
        <w:t xml:space="preserve">Priority area (B) is focused on support of regional and local economy as the base for improvement of conditions on labour market. The aim is development of social activities of business and public sector, which effectively use </w:t>
      </w:r>
      <w:bookmarkStart w:id="210" w:name="result_box228"/>
      <w:bookmarkEnd w:id="210"/>
      <w:r>
        <w:rPr>
          <w:rFonts w:ascii="Arial" w:eastAsia="Calibri" w:hAnsi="Arial" w:cs="Arial"/>
          <w:lang w:val="en-GB"/>
        </w:rPr>
        <w:t xml:space="preserve">disposable manpower and create </w:t>
      </w:r>
      <w:bookmarkStart w:id="211" w:name="result_box229"/>
      <w:bookmarkEnd w:id="211"/>
      <w:r>
        <w:rPr>
          <w:rFonts w:ascii="Arial" w:eastAsia="Calibri" w:hAnsi="Arial" w:cs="Arial"/>
          <w:lang w:val="en-GB"/>
        </w:rPr>
        <w:t xml:space="preserve">sustainable job opportunities with the aim to reach better use of economic potential with reach on increase of employment. Measures are focused on support of introduction of new technologies in area of engineering, electrotechnical and food industry, processing of </w:t>
      </w:r>
      <w:bookmarkStart w:id="212" w:name="result_box230"/>
      <w:bookmarkEnd w:id="212"/>
      <w:r>
        <w:rPr>
          <w:rFonts w:ascii="Arial" w:eastAsia="Calibri" w:hAnsi="Arial" w:cs="Arial"/>
          <w:lang w:val="en-GB"/>
        </w:rPr>
        <w:t xml:space="preserve">cellulose and paper industry, support of </w:t>
      </w:r>
      <w:bookmarkStart w:id="213" w:name="result_box231"/>
      <w:bookmarkEnd w:id="213"/>
      <w:r>
        <w:rPr>
          <w:rFonts w:ascii="Arial" w:eastAsia="Calibri" w:hAnsi="Arial" w:cs="Arial"/>
          <w:lang w:val="en-GB"/>
        </w:rPr>
        <w:t xml:space="preserve">extended existing business subjects in area of food and mining industry and in area of services, </w:t>
      </w:r>
      <w:bookmarkStart w:id="214" w:name="result_box232"/>
      <w:bookmarkEnd w:id="214"/>
      <w:r>
        <w:rPr>
          <w:rFonts w:ascii="Arial" w:eastAsia="Calibri" w:hAnsi="Arial" w:cs="Arial"/>
        </w:rPr>
        <w:t xml:space="preserve">encouraging </w:t>
      </w:r>
      <w:r>
        <w:rPr>
          <w:rFonts w:ascii="Arial" w:eastAsia="Calibri" w:hAnsi="Arial" w:cs="Arial"/>
          <w:lang w:val="en-GB"/>
        </w:rPr>
        <w:t xml:space="preserve">of </w:t>
      </w:r>
      <w:bookmarkStart w:id="215" w:name="result_box233"/>
      <w:bookmarkEnd w:id="215"/>
      <w:r>
        <w:rPr>
          <w:rFonts w:ascii="Arial" w:eastAsia="Calibri" w:hAnsi="Arial" w:cs="Arial"/>
        </w:rPr>
        <w:t>demand for</w:t>
      </w:r>
      <w:r>
        <w:rPr>
          <w:rFonts w:ascii="Arial" w:eastAsia="Calibri" w:hAnsi="Arial" w:cs="Arial"/>
          <w:lang w:val="en-GB"/>
        </w:rPr>
        <w:t xml:space="preserve"> </w:t>
      </w:r>
      <w:bookmarkStart w:id="216" w:name="result_box234"/>
      <w:bookmarkEnd w:id="216"/>
      <w:r>
        <w:rPr>
          <w:rFonts w:ascii="Arial" w:eastAsia="Calibri" w:hAnsi="Arial" w:cs="Arial"/>
        </w:rPr>
        <w:t>renewable resources</w:t>
      </w:r>
      <w:r>
        <w:rPr>
          <w:rFonts w:ascii="Arial" w:eastAsia="Calibri" w:hAnsi="Arial" w:cs="Arial"/>
          <w:lang w:val="en-GB"/>
        </w:rPr>
        <w:t xml:space="preserve"> of energy and processing of waste material.</w:t>
      </w:r>
    </w:p>
    <w:p w:rsidR="00DB01DC" w:rsidRDefault="00362D02">
      <w:pPr>
        <w:pStyle w:val="Standard"/>
        <w:tabs>
          <w:tab w:val="right" w:leader="dot" w:pos="8494"/>
        </w:tabs>
        <w:spacing w:line="360" w:lineRule="auto"/>
        <w:jc w:val="both"/>
      </w:pPr>
      <w:r>
        <w:rPr>
          <w:rFonts w:ascii="Arial" w:eastAsia="Calibri" w:hAnsi="Arial" w:cs="Arial"/>
          <w:lang w:val="en-GB"/>
        </w:rPr>
        <w:t xml:space="preserve">Within priority area Development of agriculture, forestry and </w:t>
      </w:r>
      <w:bookmarkStart w:id="217" w:name="result_box235"/>
      <w:bookmarkEnd w:id="217"/>
      <w:r>
        <w:rPr>
          <w:rFonts w:ascii="Arial" w:eastAsia="Calibri" w:hAnsi="Arial" w:cs="Arial"/>
        </w:rPr>
        <w:t>downstream</w:t>
      </w:r>
      <w:r>
        <w:rPr>
          <w:rFonts w:ascii="Arial" w:eastAsia="Calibri" w:hAnsi="Arial" w:cs="Arial"/>
          <w:lang w:val="en-GB"/>
        </w:rPr>
        <w:t xml:space="preserve"> sectors it is expected to support local economy by connection of local production with processing and trade, to create synergy between agriculture, food industry and tourism. Projects also focused on increase of </w:t>
      </w:r>
      <w:bookmarkStart w:id="218" w:name="result_box236"/>
      <w:bookmarkEnd w:id="218"/>
      <w:r>
        <w:rPr>
          <w:rFonts w:ascii="Arial" w:eastAsia="Calibri" w:hAnsi="Arial" w:cs="Arial"/>
        </w:rPr>
        <w:t>additional value</w:t>
      </w:r>
      <w:r>
        <w:rPr>
          <w:rFonts w:ascii="Arial" w:eastAsia="Calibri" w:hAnsi="Arial" w:cs="Arial"/>
          <w:lang w:val="en-GB"/>
        </w:rPr>
        <w:t xml:space="preserve"> of final regional products and their placement on market.</w:t>
      </w:r>
    </w:p>
    <w:p w:rsidR="00DB01DC" w:rsidRDefault="00362D02">
      <w:pPr>
        <w:pStyle w:val="Standard"/>
        <w:tabs>
          <w:tab w:val="right" w:leader="dot" w:pos="8494"/>
        </w:tabs>
        <w:spacing w:line="360" w:lineRule="auto"/>
        <w:jc w:val="both"/>
      </w:pPr>
      <w:r>
        <w:rPr>
          <w:rFonts w:ascii="Arial" w:eastAsia="Calibri" w:hAnsi="Arial" w:cs="Arial"/>
          <w:lang w:val="en-GB"/>
        </w:rPr>
        <w:t xml:space="preserve">The priority area “D” is focused on </w:t>
      </w:r>
      <w:bookmarkStart w:id="219" w:name="result_box237"/>
      <w:bookmarkEnd w:id="219"/>
      <w:r>
        <w:rPr>
          <w:rFonts w:ascii="Arial" w:eastAsia="Calibri" w:hAnsi="Arial" w:cs="Arial"/>
        </w:rPr>
        <w:t>modernization</w:t>
      </w:r>
      <w:r>
        <w:rPr>
          <w:rFonts w:ascii="Arial" w:eastAsia="Calibri" w:hAnsi="Arial" w:cs="Arial"/>
          <w:lang w:val="en-GB"/>
        </w:rPr>
        <w:t xml:space="preserve"> and </w:t>
      </w:r>
      <w:bookmarkStart w:id="220" w:name="result_box238"/>
      <w:bookmarkEnd w:id="220"/>
      <w:r>
        <w:rPr>
          <w:rFonts w:ascii="Arial" w:eastAsia="Calibri" w:hAnsi="Arial" w:cs="Arial"/>
        </w:rPr>
        <w:t>completion</w:t>
      </w:r>
      <w:r>
        <w:rPr>
          <w:rFonts w:ascii="Arial" w:eastAsia="Calibri" w:hAnsi="Arial" w:cs="Arial"/>
          <w:lang w:val="en-GB"/>
        </w:rPr>
        <w:t xml:space="preserve"> of existing educational infrastructure with emphasis on security of its effective skill to flexibly react to needs of labour market and specific needs of local economy by improvement of status of jobseekers on labour market, increase of </w:t>
      </w:r>
      <w:bookmarkStart w:id="221" w:name="result_box239"/>
      <w:bookmarkEnd w:id="221"/>
      <w:r>
        <w:rPr>
          <w:rFonts w:ascii="Arial" w:eastAsia="Calibri" w:hAnsi="Arial" w:cs="Arial"/>
        </w:rPr>
        <w:t>employability</w:t>
      </w:r>
      <w:r>
        <w:rPr>
          <w:rFonts w:ascii="Arial" w:eastAsia="Calibri" w:hAnsi="Arial" w:cs="Arial"/>
          <w:lang w:val="en-GB"/>
        </w:rPr>
        <w:t xml:space="preserve"> and employment of jobseekers and disadvantaged jobseekers, building of regional centre of vocational education with aim of improvement and </w:t>
      </w:r>
      <w:bookmarkStart w:id="222" w:name="result_box240"/>
      <w:bookmarkEnd w:id="222"/>
      <w:r>
        <w:rPr>
          <w:rFonts w:ascii="Arial" w:eastAsia="Calibri" w:hAnsi="Arial" w:cs="Arial"/>
        </w:rPr>
        <w:t>attractiveness</w:t>
      </w:r>
      <w:r>
        <w:rPr>
          <w:rFonts w:ascii="Arial" w:eastAsia="Calibri" w:hAnsi="Arial" w:cs="Arial"/>
          <w:lang w:val="en-GB"/>
        </w:rPr>
        <w:t xml:space="preserve"> vocational preparation and retraining with emphasis on needs of labour market and creation of regional training centres focused on theoretical and practical preparation in areas which are </w:t>
      </w:r>
      <w:bookmarkStart w:id="223" w:name="result_box241"/>
      <w:bookmarkEnd w:id="223"/>
      <w:r>
        <w:rPr>
          <w:rFonts w:ascii="Arial" w:eastAsia="Calibri" w:hAnsi="Arial" w:cs="Arial"/>
        </w:rPr>
        <w:t>required</w:t>
      </w:r>
      <w:r>
        <w:rPr>
          <w:rFonts w:ascii="Arial" w:eastAsia="Calibri" w:hAnsi="Arial" w:cs="Arial"/>
          <w:lang w:val="en-GB"/>
        </w:rPr>
        <w:t xml:space="preserve"> by labour market and which are reflecting the potential of local economy.</w:t>
      </w:r>
    </w:p>
    <w:p w:rsidR="00DB01DC" w:rsidRDefault="00362D02">
      <w:pPr>
        <w:pStyle w:val="Standard"/>
        <w:tabs>
          <w:tab w:val="right" w:leader="dot" w:pos="8494"/>
        </w:tabs>
        <w:spacing w:line="360" w:lineRule="auto"/>
        <w:jc w:val="both"/>
        <w:rPr>
          <w:rFonts w:ascii="Arial" w:eastAsia="Calibri" w:hAnsi="Arial" w:cs="Arial"/>
          <w:lang w:val="en-GB"/>
        </w:rPr>
      </w:pPr>
      <w:r>
        <w:rPr>
          <w:rFonts w:ascii="Arial" w:eastAsia="Calibri" w:hAnsi="Arial" w:cs="Arial"/>
          <w:lang w:val="en-GB"/>
        </w:rPr>
        <w:t xml:space="preserve">Measure E.2 – Social economy subjects expect the support of creation of at least 8 social economy subjects. Their activity will be focused on creation of new </w:t>
      </w:r>
      <w:r>
        <w:rPr>
          <w:rFonts w:ascii="Arial" w:eastAsia="Calibri" w:hAnsi="Arial" w:cs="Arial"/>
          <w:lang w:val="en-GB"/>
        </w:rPr>
        <w:lastRenderedPageBreak/>
        <w:t>job opportunities in these areas:</w:t>
      </w:r>
    </w:p>
    <w:p w:rsidR="00DB01DC" w:rsidRDefault="00362D02">
      <w:pPr>
        <w:pStyle w:val="Standard"/>
        <w:numPr>
          <w:ilvl w:val="0"/>
          <w:numId w:val="34"/>
        </w:numPr>
        <w:tabs>
          <w:tab w:val="right" w:leader="dot" w:pos="8494"/>
        </w:tabs>
        <w:spacing w:line="360" w:lineRule="auto"/>
        <w:jc w:val="both"/>
        <w:rPr>
          <w:lang w:val="en-GB"/>
        </w:rPr>
      </w:pPr>
      <w:r>
        <w:rPr>
          <w:rFonts w:ascii="Arial" w:eastAsia="Calibri" w:hAnsi="Arial" w:cs="Arial"/>
          <w:lang w:val="en-GB"/>
        </w:rPr>
        <w:t xml:space="preserve">production of concrete </w:t>
      </w:r>
      <w:bookmarkStart w:id="224" w:name="result_box242"/>
      <w:bookmarkEnd w:id="224"/>
      <w:r>
        <w:rPr>
          <w:rFonts w:ascii="Arial" w:eastAsia="Calibri" w:hAnsi="Arial" w:cs="Arial"/>
          <w:lang w:val="en-GB"/>
        </w:rPr>
        <w:t>semi-products and reconstruction of public areas and footpaths in autonomous regions</w:t>
      </w:r>
    </w:p>
    <w:p w:rsidR="00DB01DC" w:rsidRDefault="00362D02">
      <w:pPr>
        <w:pStyle w:val="Standard"/>
        <w:numPr>
          <w:ilvl w:val="0"/>
          <w:numId w:val="34"/>
        </w:numPr>
        <w:tabs>
          <w:tab w:val="right" w:leader="dot" w:pos="8494"/>
        </w:tabs>
        <w:spacing w:line="360" w:lineRule="auto"/>
        <w:jc w:val="both"/>
      </w:pPr>
      <w:r>
        <w:rPr>
          <w:rFonts w:ascii="Arial" w:eastAsia="Calibri" w:hAnsi="Arial" w:cs="Arial"/>
          <w:lang w:val="en-GB"/>
        </w:rPr>
        <w:t xml:space="preserve">reconstruction of local and utility road communications, environment projects (flood measures, </w:t>
      </w:r>
      <w:bookmarkStart w:id="225" w:name="result_box243"/>
      <w:bookmarkEnd w:id="225"/>
      <w:r>
        <w:rPr>
          <w:rFonts w:ascii="Arial" w:eastAsia="Calibri" w:hAnsi="Arial" w:cs="Arial"/>
          <w:lang w:val="en-GB"/>
        </w:rPr>
        <w:t xml:space="preserve">remediation environmental loads, solutions of problems with inert waste material, </w:t>
      </w:r>
      <w:bookmarkStart w:id="226" w:name="result_box244"/>
      <w:bookmarkEnd w:id="226"/>
      <w:r>
        <w:rPr>
          <w:rFonts w:ascii="Arial" w:eastAsia="Calibri" w:hAnsi="Arial" w:cs="Arial"/>
        </w:rPr>
        <w:t xml:space="preserve">fire-fighting </w:t>
      </w:r>
      <w:r>
        <w:rPr>
          <w:rFonts w:ascii="Arial" w:eastAsia="Calibri" w:hAnsi="Arial" w:cs="Arial"/>
          <w:lang w:val="en-GB"/>
        </w:rPr>
        <w:t>protection)</w:t>
      </w:r>
    </w:p>
    <w:p w:rsidR="00DB01DC" w:rsidRDefault="00362D02">
      <w:pPr>
        <w:pStyle w:val="Standard"/>
        <w:numPr>
          <w:ilvl w:val="0"/>
          <w:numId w:val="34"/>
        </w:numPr>
        <w:tabs>
          <w:tab w:val="right" w:leader="dot" w:pos="8494"/>
        </w:tabs>
        <w:spacing w:line="360" w:lineRule="auto"/>
        <w:jc w:val="both"/>
      </w:pPr>
      <w:r>
        <w:rPr>
          <w:rFonts w:ascii="Arial" w:eastAsia="Calibri" w:hAnsi="Arial" w:cs="Arial"/>
          <w:lang w:val="en-GB"/>
        </w:rPr>
        <w:t xml:space="preserve">cleaning of forests and next processing of </w:t>
      </w:r>
      <w:bookmarkStart w:id="227" w:name="result_box245"/>
      <w:bookmarkEnd w:id="227"/>
      <w:r>
        <w:rPr>
          <w:rFonts w:ascii="Arial" w:eastAsia="Calibri" w:hAnsi="Arial" w:cs="Arial"/>
        </w:rPr>
        <w:t>acquired</w:t>
      </w:r>
      <w:r>
        <w:rPr>
          <w:rFonts w:ascii="Arial" w:eastAsia="Calibri" w:hAnsi="Arial" w:cs="Arial"/>
          <w:lang w:val="en-GB"/>
        </w:rPr>
        <w:t xml:space="preserve"> material</w:t>
      </w:r>
    </w:p>
    <w:p w:rsidR="00DB01DC" w:rsidRDefault="00362D02">
      <w:pPr>
        <w:pStyle w:val="Standard"/>
        <w:numPr>
          <w:ilvl w:val="0"/>
          <w:numId w:val="34"/>
        </w:numPr>
        <w:tabs>
          <w:tab w:val="right" w:leader="dot" w:pos="8494"/>
        </w:tabs>
        <w:spacing w:line="360" w:lineRule="auto"/>
        <w:jc w:val="both"/>
        <w:rPr>
          <w:rFonts w:ascii="Arial" w:eastAsia="Calibri" w:hAnsi="Arial" w:cs="Arial"/>
          <w:lang w:val="en-GB"/>
        </w:rPr>
      </w:pPr>
      <w:r>
        <w:rPr>
          <w:rFonts w:ascii="Arial" w:eastAsia="Calibri" w:hAnsi="Arial" w:cs="Arial"/>
          <w:lang w:val="en-GB"/>
        </w:rPr>
        <w:t>public areas and green infrastructure</w:t>
      </w:r>
    </w:p>
    <w:p w:rsidR="00DB01DC" w:rsidRDefault="00362D02">
      <w:pPr>
        <w:pStyle w:val="Standard"/>
        <w:numPr>
          <w:ilvl w:val="0"/>
          <w:numId w:val="34"/>
        </w:numPr>
        <w:tabs>
          <w:tab w:val="right" w:leader="dot" w:pos="8494"/>
        </w:tabs>
        <w:spacing w:line="360" w:lineRule="auto"/>
        <w:jc w:val="both"/>
        <w:rPr>
          <w:rFonts w:ascii="Arial" w:eastAsia="Calibri" w:hAnsi="Arial" w:cs="Arial"/>
          <w:lang w:val="en-GB"/>
        </w:rPr>
      </w:pPr>
      <w:r>
        <w:rPr>
          <w:rFonts w:ascii="Arial" w:eastAsia="Calibri" w:hAnsi="Arial" w:cs="Arial"/>
          <w:lang w:val="en-GB"/>
        </w:rPr>
        <w:t>small works in construction and craft production</w:t>
      </w:r>
    </w:p>
    <w:p w:rsidR="00DB01DC" w:rsidRDefault="00362D02">
      <w:pPr>
        <w:pStyle w:val="Standard"/>
        <w:numPr>
          <w:ilvl w:val="0"/>
          <w:numId w:val="34"/>
        </w:numPr>
        <w:tabs>
          <w:tab w:val="right" w:leader="dot" w:pos="8494"/>
        </w:tabs>
        <w:spacing w:line="360" w:lineRule="auto"/>
        <w:jc w:val="both"/>
        <w:rPr>
          <w:rFonts w:ascii="Arial" w:eastAsia="Calibri" w:hAnsi="Arial" w:cs="Arial"/>
          <w:lang w:val="en-GB"/>
        </w:rPr>
      </w:pPr>
      <w:r>
        <w:rPr>
          <w:rFonts w:ascii="Arial" w:eastAsia="Calibri" w:hAnsi="Arial" w:cs="Arial"/>
          <w:lang w:val="en-GB"/>
        </w:rPr>
        <w:t>support of formation of markets supplied by local suppliers</w:t>
      </w:r>
    </w:p>
    <w:p w:rsidR="00DB01DC" w:rsidRDefault="00362D02">
      <w:pPr>
        <w:pStyle w:val="Standard"/>
        <w:numPr>
          <w:ilvl w:val="0"/>
          <w:numId w:val="34"/>
        </w:numPr>
        <w:tabs>
          <w:tab w:val="right" w:leader="dot" w:pos="8494"/>
        </w:tabs>
        <w:spacing w:line="360" w:lineRule="auto"/>
        <w:jc w:val="both"/>
      </w:pPr>
      <w:r>
        <w:rPr>
          <w:rFonts w:ascii="Arial" w:eastAsia="Calibri" w:hAnsi="Arial" w:cs="Arial"/>
          <w:lang w:val="en-GB"/>
        </w:rPr>
        <w:t xml:space="preserve">support of </w:t>
      </w:r>
      <w:bookmarkStart w:id="228" w:name="result_box246"/>
      <w:bookmarkEnd w:id="228"/>
      <w:r>
        <w:rPr>
          <w:rFonts w:ascii="Arial" w:eastAsia="Calibri" w:hAnsi="Arial" w:cs="Arial"/>
        </w:rPr>
        <w:t>observance</w:t>
      </w:r>
      <w:r>
        <w:rPr>
          <w:rFonts w:ascii="Arial" w:eastAsia="Calibri" w:hAnsi="Arial" w:cs="Arial"/>
          <w:lang w:val="en-GB"/>
        </w:rPr>
        <w:t xml:space="preserve"> of folk traditions</w:t>
      </w:r>
    </w:p>
    <w:p w:rsidR="00DB01DC" w:rsidRDefault="00DB01DC">
      <w:pPr>
        <w:pStyle w:val="Standard"/>
        <w:tabs>
          <w:tab w:val="right" w:leader="dot" w:pos="8494"/>
        </w:tabs>
        <w:spacing w:line="360" w:lineRule="auto"/>
        <w:jc w:val="both"/>
        <w:rPr>
          <w:rFonts w:ascii="Arial" w:eastAsia="Calibri" w:hAnsi="Arial" w:cs="Arial"/>
          <w:lang w:val="en-GB"/>
        </w:rPr>
      </w:pPr>
    </w:p>
    <w:p w:rsidR="00DB01DC" w:rsidRDefault="00E84E88">
      <w:pPr>
        <w:pStyle w:val="Contents2"/>
        <w:tabs>
          <w:tab w:val="right" w:leader="dot" w:pos="8494"/>
        </w:tabs>
        <w:spacing w:after="0" w:line="360" w:lineRule="auto"/>
        <w:ind w:left="0"/>
        <w:jc w:val="both"/>
      </w:pPr>
      <w:hyperlink w:anchor="__RefHeading___Toc478672593" w:history="1"/>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760FAF" w:rsidRDefault="00760FAF">
      <w:pPr>
        <w:pStyle w:val="Contents2"/>
        <w:tabs>
          <w:tab w:val="right" w:leader="dot" w:pos="8494"/>
        </w:tabs>
        <w:spacing w:after="0" w:line="360" w:lineRule="auto"/>
        <w:ind w:left="0"/>
        <w:jc w:val="both"/>
      </w:pPr>
    </w:p>
    <w:p w:rsidR="00DB01DC" w:rsidRDefault="00E84E88">
      <w:pPr>
        <w:pStyle w:val="Contents2"/>
        <w:tabs>
          <w:tab w:val="right" w:leader="dot" w:pos="8494"/>
        </w:tabs>
        <w:spacing w:after="0" w:line="360" w:lineRule="auto"/>
        <w:ind w:left="0"/>
        <w:jc w:val="both"/>
      </w:pPr>
      <w:hyperlink w:anchor="__RefHeading___Toc478672593" w:history="1"/>
    </w:p>
    <w:p w:rsidR="00E84E88" w:rsidRDefault="00E84E88">
      <w:pPr>
        <w:pStyle w:val="Contents2"/>
        <w:tabs>
          <w:tab w:val="right" w:leader="dot" w:pos="8494"/>
        </w:tabs>
        <w:spacing w:after="0" w:line="360" w:lineRule="auto"/>
        <w:ind w:left="0"/>
        <w:jc w:val="both"/>
      </w:pPr>
    </w:p>
    <w:p w:rsidR="00DB01DC" w:rsidRDefault="00E84E88">
      <w:pPr>
        <w:pStyle w:val="Contents2"/>
        <w:tabs>
          <w:tab w:val="right" w:leader="dot" w:pos="8494"/>
        </w:tabs>
        <w:spacing w:after="0" w:line="360" w:lineRule="auto"/>
        <w:ind w:left="0"/>
        <w:jc w:val="both"/>
      </w:pPr>
      <w:hyperlink w:anchor="__RefHeading___Toc478672593" w:history="1"/>
    </w:p>
    <w:p w:rsidR="00DB01DC" w:rsidRDefault="00E84E88">
      <w:pPr>
        <w:pStyle w:val="Contents2"/>
        <w:tabs>
          <w:tab w:val="right" w:leader="dot" w:pos="8494"/>
        </w:tabs>
        <w:spacing w:after="0" w:line="360" w:lineRule="auto"/>
        <w:ind w:left="0"/>
        <w:jc w:val="both"/>
      </w:pPr>
      <w:hyperlink w:anchor="__RefHeading___Toc478672593" w:history="1">
        <w:r w:rsidR="00362D02">
          <w:rPr>
            <w:rFonts w:ascii="Arial" w:eastAsia="Calibri" w:hAnsi="Arial" w:cs="Arial"/>
            <w:b/>
          </w:rPr>
          <w:t>4.4 Current options of funding for development of employment and social business in regions</w:t>
        </w:r>
      </w:hyperlink>
    </w:p>
    <w:p w:rsidR="00DB01DC" w:rsidRDefault="00DB01DC">
      <w:pPr>
        <w:pStyle w:val="Standard"/>
        <w:tabs>
          <w:tab w:val="right" w:leader="dot" w:pos="8494"/>
        </w:tabs>
        <w:spacing w:line="360" w:lineRule="auto"/>
        <w:jc w:val="both"/>
        <w:rPr>
          <w:rFonts w:ascii="Arial" w:eastAsia="Calibri" w:hAnsi="Arial" w:cs="Arial"/>
          <w:b/>
        </w:rPr>
      </w:pPr>
    </w:p>
    <w:p w:rsidR="00DB01DC" w:rsidRDefault="00362D02" w:rsidP="00E84E88">
      <w:pPr>
        <w:pStyle w:val="Standard"/>
        <w:tabs>
          <w:tab w:val="left" w:pos="-30"/>
        </w:tabs>
        <w:spacing w:line="360" w:lineRule="auto"/>
        <w:ind w:left="-30"/>
        <w:jc w:val="both"/>
      </w:pPr>
      <w:r>
        <w:rPr>
          <w:rFonts w:ascii="Arial" w:eastAsia="Calibri" w:hAnsi="Arial" w:cs="Arial"/>
          <w:lang w:eastAsia="sk-SK"/>
        </w:rPr>
        <w:t xml:space="preserve">Current options of financial support for social businessmen are </w:t>
      </w:r>
      <w:bookmarkStart w:id="229" w:name="result_box481"/>
      <w:bookmarkEnd w:id="229"/>
      <w:r>
        <w:rPr>
          <w:rFonts w:ascii="Arial" w:eastAsia="Calibri" w:hAnsi="Arial" w:cs="Arial"/>
        </w:rPr>
        <w:t xml:space="preserve">considerably limited. Considering missing legislation for social economy and considering unclear limit of definition of social business (there is only definition of subjects of social economy), support which is purely intent on subjects of social economy often intersects with support for different business and non-business subjects (support within OP ĽZ, </w:t>
      </w:r>
      <w:bookmarkStart w:id="230" w:name="result_box247"/>
      <w:bookmarkEnd w:id="230"/>
      <w:r>
        <w:rPr>
          <w:rFonts w:ascii="Arial" w:eastAsia="Calibri" w:hAnsi="Arial" w:cs="Arial"/>
        </w:rPr>
        <w:t>subsidies, grants, tools within active politics of labour market). There already is basic framework of opportunities of support within targeted focus only on social economy subjects:</w:t>
      </w:r>
    </w:p>
    <w:p w:rsidR="00DB01DC" w:rsidRDefault="00DB01DC">
      <w:pPr>
        <w:pStyle w:val="Standard"/>
        <w:tabs>
          <w:tab w:val="left" w:pos="-30"/>
        </w:tabs>
        <w:spacing w:line="360" w:lineRule="auto"/>
        <w:ind w:left="-30"/>
        <w:rPr>
          <w:rFonts w:ascii="Arial" w:eastAsia="Calibri" w:hAnsi="Arial" w:cs="Arial"/>
        </w:rPr>
      </w:pPr>
    </w:p>
    <w:p w:rsidR="00DB01DC" w:rsidRDefault="00362D02">
      <w:pPr>
        <w:pStyle w:val="Standard"/>
        <w:tabs>
          <w:tab w:val="left" w:pos="-30"/>
        </w:tabs>
        <w:spacing w:line="360" w:lineRule="auto"/>
        <w:ind w:left="-30"/>
        <w:rPr>
          <w:i/>
          <w:iCs/>
        </w:rPr>
      </w:pPr>
      <w:proofErr w:type="gramStart"/>
      <w:r>
        <w:rPr>
          <w:rFonts w:ascii="Arial" w:eastAsia="Calibri" w:hAnsi="Arial" w:cs="Arial"/>
          <w:i/>
          <w:iCs/>
          <w:lang w:val="en-GB"/>
        </w:rPr>
        <w:t>a</w:t>
      </w:r>
      <w:proofErr w:type="gramEnd"/>
      <w:r>
        <w:rPr>
          <w:rFonts w:ascii="Arial" w:eastAsia="Calibri" w:hAnsi="Arial" w:cs="Arial"/>
          <w:i/>
          <w:iCs/>
          <w:lang w:val="en-GB"/>
        </w:rPr>
        <w:t>) Financial instruments in combination with n</w:t>
      </w:r>
      <w:r>
        <w:rPr>
          <w:rFonts w:ascii="Arial" w:eastAsia="Calibri" w:hAnsi="Arial" w:cs="Arial"/>
          <w:i/>
          <w:iCs/>
        </w:rPr>
        <w:t>on-repayable contribution OP ĽZ</w:t>
      </w:r>
    </w:p>
    <w:p w:rsidR="00DB01DC" w:rsidRDefault="00DB01DC" w:rsidP="00E84E88">
      <w:pPr>
        <w:pStyle w:val="Standard"/>
        <w:tabs>
          <w:tab w:val="left" w:pos="-30"/>
        </w:tabs>
        <w:spacing w:line="360" w:lineRule="auto"/>
        <w:ind w:left="-30"/>
        <w:jc w:val="both"/>
        <w:rPr>
          <w:rFonts w:ascii="Arial" w:eastAsia="Calibri" w:hAnsi="Arial" w:cs="Arial"/>
        </w:rPr>
      </w:pPr>
    </w:p>
    <w:p w:rsidR="00DB01DC" w:rsidRDefault="00362D02" w:rsidP="00E84E88">
      <w:pPr>
        <w:pStyle w:val="Standard"/>
        <w:tabs>
          <w:tab w:val="left" w:pos="-30"/>
        </w:tabs>
        <w:spacing w:line="360" w:lineRule="auto"/>
        <w:ind w:left="-30"/>
        <w:jc w:val="both"/>
        <w:rPr>
          <w:lang w:val="en-GB"/>
        </w:rPr>
      </w:pPr>
      <w:r>
        <w:rPr>
          <w:rFonts w:ascii="Arial" w:eastAsia="Calibri" w:hAnsi="Arial" w:cs="Arial"/>
          <w:lang w:val="en-GB"/>
        </w:rPr>
        <w:t xml:space="preserve">According to </w:t>
      </w:r>
      <w:r>
        <w:rPr>
          <w:rFonts w:ascii="Arial" w:eastAsia="Calibri" w:hAnsi="Arial" w:cs="Arial"/>
          <w:i/>
          <w:iCs/>
          <w:lang w:val="en-GB"/>
        </w:rPr>
        <w:t>Ongoing report</w:t>
      </w:r>
      <w:r>
        <w:rPr>
          <w:rFonts w:ascii="Arial" w:eastAsia="Calibri" w:hAnsi="Arial" w:cs="Arial"/>
          <w:lang w:val="en-GB"/>
        </w:rPr>
        <w:t xml:space="preserve"> of process ex ante rating of opportunities of using financial instruments in Slovak republic, there exist significant financial gap between demand for financial products for MSP in general – including demand for </w:t>
      </w:r>
      <w:bookmarkStart w:id="231" w:name="result_box248"/>
      <w:bookmarkEnd w:id="231"/>
      <w:r>
        <w:rPr>
          <w:rFonts w:ascii="Arial" w:eastAsia="Calibri" w:hAnsi="Arial" w:cs="Arial"/>
          <w:lang w:val="en-GB"/>
        </w:rPr>
        <w:t xml:space="preserve">investment into social business and offer of these products. </w:t>
      </w:r>
      <w:bookmarkStart w:id="232" w:name="result_box249"/>
      <w:bookmarkEnd w:id="232"/>
      <w:proofErr w:type="gramStart"/>
      <w:r>
        <w:rPr>
          <w:rFonts w:ascii="Arial" w:eastAsia="Calibri" w:hAnsi="Arial" w:cs="Arial"/>
          <w:lang w:val="en-GB"/>
        </w:rPr>
        <w:t>Is obvious, that there is an extensive common order for support of social business from state.</w:t>
      </w:r>
      <w:proofErr w:type="gramEnd"/>
      <w:r>
        <w:rPr>
          <w:rFonts w:ascii="Arial" w:eastAsia="Calibri" w:hAnsi="Arial" w:cs="Arial"/>
          <w:lang w:val="en-GB"/>
        </w:rPr>
        <w:t xml:space="preserve"> Following ex ante rating and following the Employment strategy was </w:t>
      </w:r>
      <w:bookmarkStart w:id="233" w:name="result_box250"/>
      <w:bookmarkEnd w:id="233"/>
      <w:r>
        <w:rPr>
          <w:rFonts w:ascii="Arial" w:eastAsia="Calibri" w:hAnsi="Arial" w:cs="Arial"/>
          <w:lang w:val="en-GB"/>
        </w:rPr>
        <w:t xml:space="preserve">concluded the contract about funding </w:t>
      </w:r>
      <w:proofErr w:type="gramStart"/>
      <w:r>
        <w:rPr>
          <w:rFonts w:ascii="Arial" w:eastAsia="Calibri" w:hAnsi="Arial" w:cs="Arial"/>
          <w:lang w:val="en-GB"/>
        </w:rPr>
        <w:t xml:space="preserve">between  </w:t>
      </w:r>
      <w:r>
        <w:rPr>
          <w:rFonts w:ascii="Arial" w:eastAsia="Calibri" w:hAnsi="Arial" w:cs="Arial"/>
          <w:lang w:val="en-GB" w:eastAsia="sk-SK"/>
        </w:rPr>
        <w:t>MPSVR</w:t>
      </w:r>
      <w:proofErr w:type="gramEnd"/>
      <w:r>
        <w:rPr>
          <w:rFonts w:ascii="Arial" w:eastAsia="Calibri" w:hAnsi="Arial" w:cs="Arial"/>
          <w:lang w:val="en-GB" w:eastAsia="sk-SK"/>
        </w:rPr>
        <w:t xml:space="preserve"> SR and SZRB AM, supplement of which is document appointing investment strategy and planning for </w:t>
      </w:r>
      <w:bookmarkStart w:id="234" w:name="result_box251"/>
      <w:bookmarkEnd w:id="234"/>
      <w:r>
        <w:rPr>
          <w:rFonts w:ascii="Arial" w:eastAsia="Calibri" w:hAnsi="Arial" w:cs="Arial"/>
          <w:lang w:val="en-GB" w:eastAsia="sk-SK"/>
        </w:rPr>
        <w:t xml:space="preserve">enforcement of financial instruments within appropriate OP ĽZ. Investment structure suggests support of projects in area of social economy by financial instruments, which can be realized also in combination with technical help and appropriate forms of </w:t>
      </w:r>
      <w:bookmarkStart w:id="235" w:name="result_box252"/>
      <w:bookmarkEnd w:id="235"/>
      <w:r>
        <w:rPr>
          <w:rFonts w:ascii="Arial" w:eastAsia="Calibri" w:hAnsi="Arial" w:cs="Arial"/>
          <w:lang w:val="en-GB" w:eastAsia="sk-SK"/>
        </w:rPr>
        <w:t>irretrievable help.</w:t>
      </w:r>
    </w:p>
    <w:p w:rsidR="00DB01DC" w:rsidRDefault="00DB01DC">
      <w:pPr>
        <w:pStyle w:val="Standard"/>
        <w:tabs>
          <w:tab w:val="left" w:pos="-30"/>
        </w:tabs>
        <w:spacing w:line="360" w:lineRule="auto"/>
        <w:ind w:left="-30"/>
        <w:rPr>
          <w:rFonts w:ascii="Arial" w:eastAsia="Times New Roman" w:hAnsi="Arial" w:cs="Arial"/>
          <w:lang w:val="en-GB" w:eastAsia="sk-SK"/>
        </w:rPr>
      </w:pPr>
    </w:p>
    <w:p w:rsidR="00DB01DC" w:rsidRDefault="00362D02">
      <w:pPr>
        <w:pStyle w:val="Standard"/>
        <w:tabs>
          <w:tab w:val="left" w:pos="-30"/>
        </w:tabs>
        <w:spacing w:line="360" w:lineRule="auto"/>
        <w:ind w:left="-30"/>
        <w:rPr>
          <w:rFonts w:ascii="Arial" w:eastAsia="Times New Roman" w:hAnsi="Arial" w:cs="Arial"/>
          <w:i/>
          <w:iCs/>
          <w:lang w:val="en-GB" w:eastAsia="sk-SK"/>
        </w:rPr>
      </w:pPr>
      <w:r>
        <w:rPr>
          <w:rFonts w:ascii="Arial" w:eastAsia="Times New Roman" w:hAnsi="Arial" w:cs="Arial"/>
          <w:i/>
          <w:iCs/>
          <w:lang w:val="en-GB" w:eastAsia="sk-SK"/>
        </w:rPr>
        <w:t xml:space="preserve">b) </w:t>
      </w:r>
      <w:proofErr w:type="gramStart"/>
      <w:r>
        <w:rPr>
          <w:rFonts w:ascii="Arial" w:eastAsia="Times New Roman" w:hAnsi="Arial" w:cs="Arial"/>
          <w:i/>
          <w:iCs/>
          <w:lang w:val="en-GB" w:eastAsia="sk-SK"/>
        </w:rPr>
        <w:t>Regional  contribution</w:t>
      </w:r>
      <w:proofErr w:type="gramEnd"/>
    </w:p>
    <w:p w:rsidR="00DB01DC" w:rsidRDefault="00DB01DC">
      <w:pPr>
        <w:pStyle w:val="Standard"/>
        <w:tabs>
          <w:tab w:val="left" w:pos="-30"/>
        </w:tabs>
        <w:spacing w:line="360" w:lineRule="auto"/>
        <w:ind w:left="-30"/>
        <w:rPr>
          <w:rFonts w:ascii="Arial" w:eastAsia="Times New Roman" w:hAnsi="Arial" w:cs="Arial"/>
          <w:lang w:val="en-GB" w:eastAsia="sk-SK"/>
        </w:rPr>
      </w:pPr>
    </w:p>
    <w:p w:rsidR="00DB01DC" w:rsidRDefault="00362D02" w:rsidP="00E84E88">
      <w:pPr>
        <w:pStyle w:val="Standard"/>
        <w:tabs>
          <w:tab w:val="left" w:pos="-30"/>
        </w:tabs>
        <w:spacing w:line="360" w:lineRule="auto"/>
        <w:ind w:left="-30"/>
        <w:jc w:val="both"/>
      </w:pPr>
      <w:r>
        <w:rPr>
          <w:rFonts w:ascii="Arial" w:eastAsia="Times New Roman" w:hAnsi="Arial" w:cs="Arial"/>
          <w:lang w:val="en-GB" w:eastAsia="sk-SK"/>
        </w:rPr>
        <w:t>The law from November 11</w:t>
      </w:r>
      <w:r>
        <w:rPr>
          <w:rFonts w:ascii="Arial" w:eastAsia="Times New Roman" w:hAnsi="Arial" w:cs="Arial"/>
          <w:vertAlign w:val="superscript"/>
          <w:lang w:val="en-GB" w:eastAsia="sk-SK"/>
        </w:rPr>
        <w:t>th</w:t>
      </w:r>
      <w:r>
        <w:rPr>
          <w:rFonts w:ascii="Arial" w:eastAsia="Times New Roman" w:hAnsi="Arial" w:cs="Arial"/>
          <w:lang w:val="en-GB" w:eastAsia="sk-SK"/>
        </w:rPr>
        <w:t xml:space="preserve"> 2015 about support </w:t>
      </w:r>
      <w:proofErr w:type="gramStart"/>
      <w:r>
        <w:rPr>
          <w:rFonts w:ascii="Arial" w:eastAsia="Times New Roman" w:hAnsi="Arial" w:cs="Arial"/>
          <w:lang w:val="en-GB" w:eastAsia="sk-SK"/>
        </w:rPr>
        <w:t xml:space="preserve">of  </w:t>
      </w:r>
      <w:r>
        <w:rPr>
          <w:rFonts w:ascii="Arial" w:eastAsia="Calibri" w:hAnsi="Arial" w:cs="Arial"/>
          <w:lang w:val="en-GB"/>
        </w:rPr>
        <w:t>the</w:t>
      </w:r>
      <w:proofErr w:type="gramEnd"/>
      <w:r>
        <w:rPr>
          <w:rFonts w:ascii="Arial" w:eastAsia="Calibri" w:hAnsi="Arial" w:cs="Arial"/>
          <w:lang w:val="en-GB"/>
        </w:rPr>
        <w:t xml:space="preserve"> least developed districts and about change and completing some of the laws edits conditions, system and forms of providing  </w:t>
      </w:r>
      <w:r>
        <w:rPr>
          <w:rFonts w:ascii="Arial" w:eastAsia="Times New Roman" w:hAnsi="Arial" w:cs="Arial"/>
          <w:lang w:val="en-GB" w:eastAsia="sk-SK"/>
        </w:rPr>
        <w:t xml:space="preserve">support of  </w:t>
      </w:r>
      <w:r>
        <w:rPr>
          <w:rFonts w:ascii="Arial" w:eastAsia="Calibri" w:hAnsi="Arial" w:cs="Arial"/>
          <w:lang w:val="en-GB"/>
        </w:rPr>
        <w:t xml:space="preserve">the least developed districts. Regional contribution is financial contribution provided from </w:t>
      </w:r>
      <w:bookmarkStart w:id="236" w:name="result_box269"/>
      <w:bookmarkEnd w:id="236"/>
      <w:r>
        <w:rPr>
          <w:rFonts w:ascii="Arial" w:eastAsia="Calibri" w:hAnsi="Arial" w:cs="Arial"/>
        </w:rPr>
        <w:t xml:space="preserve">budgetary </w:t>
      </w:r>
      <w:r>
        <w:rPr>
          <w:rFonts w:ascii="Arial" w:eastAsia="Calibri" w:hAnsi="Arial" w:cs="Arial"/>
          <w:lang w:val="en-GB"/>
        </w:rPr>
        <w:t xml:space="preserve">chapter of Ministry of Transport </w:t>
      </w:r>
      <w:bookmarkStart w:id="237" w:name="result_box270"/>
      <w:bookmarkEnd w:id="237"/>
      <w:r>
        <w:rPr>
          <w:rFonts w:ascii="Arial" w:eastAsia="Calibri" w:hAnsi="Arial" w:cs="Arial"/>
        </w:rPr>
        <w:t>in accordance</w:t>
      </w:r>
      <w:r>
        <w:rPr>
          <w:rFonts w:ascii="Arial" w:eastAsia="Calibri" w:hAnsi="Arial" w:cs="Arial"/>
          <w:lang w:val="en-GB"/>
        </w:rPr>
        <w:t xml:space="preserve"> with the action plan </w:t>
      </w:r>
      <w:proofErr w:type="gramStart"/>
      <w:r>
        <w:rPr>
          <w:rFonts w:ascii="Arial" w:eastAsia="Calibri" w:hAnsi="Arial" w:cs="Arial"/>
          <w:lang w:val="en-GB"/>
        </w:rPr>
        <w:t>of  appropriate</w:t>
      </w:r>
      <w:proofErr w:type="gramEnd"/>
      <w:r>
        <w:rPr>
          <w:rFonts w:ascii="Arial" w:eastAsia="Calibri" w:hAnsi="Arial" w:cs="Arial"/>
          <w:lang w:val="en-GB"/>
        </w:rPr>
        <w:t xml:space="preserve"> district. Projects </w:t>
      </w:r>
      <w:r>
        <w:rPr>
          <w:rFonts w:ascii="Arial" w:eastAsia="Calibri" w:hAnsi="Arial" w:cs="Arial"/>
          <w:lang w:val="en-GB"/>
        </w:rPr>
        <w:lastRenderedPageBreak/>
        <w:t xml:space="preserve">of increase of employment and support of social business, which are defined in individual Action plans, they include supposed </w:t>
      </w:r>
      <w:bookmarkStart w:id="238" w:name="result_box271"/>
      <w:bookmarkEnd w:id="238"/>
      <w:r>
        <w:rPr>
          <w:rFonts w:ascii="Arial" w:eastAsia="Calibri" w:hAnsi="Arial" w:cs="Arial"/>
        </w:rPr>
        <w:t>costs</w:t>
      </w:r>
      <w:r>
        <w:rPr>
          <w:rFonts w:ascii="Arial" w:eastAsia="Calibri" w:hAnsi="Arial" w:cs="Arial"/>
          <w:lang w:val="en-GB"/>
        </w:rPr>
        <w:t xml:space="preserve"> and suppose the hight of regional contribution. After </w:t>
      </w:r>
      <w:bookmarkStart w:id="239" w:name="result_box272"/>
      <w:bookmarkEnd w:id="239"/>
      <w:r>
        <w:rPr>
          <w:rFonts w:ascii="Arial" w:eastAsia="Calibri" w:hAnsi="Arial" w:cs="Arial"/>
        </w:rPr>
        <w:t>processing</w:t>
      </w:r>
      <w:r>
        <w:rPr>
          <w:rFonts w:ascii="Arial" w:eastAsia="Calibri" w:hAnsi="Arial" w:cs="Arial"/>
          <w:lang w:val="en-GB"/>
        </w:rPr>
        <w:t xml:space="preserve"> of</w:t>
      </w:r>
      <w:r>
        <w:rPr>
          <w:rFonts w:ascii="Arial" w:eastAsia="Calibri" w:hAnsi="Arial" w:cs="Arial"/>
        </w:rPr>
        <w:t xml:space="preserve"> request</w:t>
      </w:r>
      <w:r>
        <w:rPr>
          <w:rFonts w:ascii="Arial" w:eastAsia="Calibri" w:hAnsi="Arial" w:cs="Arial"/>
          <w:lang w:val="en-GB"/>
        </w:rPr>
        <w:t xml:space="preserve"> for regional contribution which have to be approved by district council (in appropriate district), there can be another submission within Council for development of the least developed district, members of who are </w:t>
      </w:r>
      <w:bookmarkStart w:id="240" w:name="result_box273"/>
      <w:bookmarkEnd w:id="240"/>
      <w:r>
        <w:rPr>
          <w:rFonts w:ascii="Arial" w:eastAsia="Calibri" w:hAnsi="Arial" w:cs="Arial"/>
        </w:rPr>
        <w:t>representatives</w:t>
      </w:r>
      <w:r>
        <w:rPr>
          <w:rFonts w:ascii="Arial" w:eastAsia="Calibri" w:hAnsi="Arial" w:cs="Arial"/>
          <w:lang w:val="en-GB"/>
        </w:rPr>
        <w:t xml:space="preserve"> of state council, autonomy and representatives of regions of undeveloped districts.</w:t>
      </w:r>
    </w:p>
    <w:p w:rsidR="00DB01DC" w:rsidRDefault="00DB01DC">
      <w:pPr>
        <w:pStyle w:val="Standard"/>
        <w:tabs>
          <w:tab w:val="left" w:pos="-30"/>
        </w:tabs>
        <w:spacing w:line="360" w:lineRule="auto"/>
        <w:ind w:left="-30"/>
        <w:rPr>
          <w:rFonts w:ascii="Arial" w:eastAsia="Calibri" w:hAnsi="Arial" w:cs="Arial"/>
          <w:lang w:val="en-GB"/>
        </w:rPr>
      </w:pPr>
    </w:p>
    <w:p w:rsidR="00DB01DC" w:rsidRDefault="00362D02">
      <w:pPr>
        <w:pStyle w:val="Standard"/>
        <w:tabs>
          <w:tab w:val="left" w:pos="-30"/>
        </w:tabs>
        <w:spacing w:line="360" w:lineRule="auto"/>
        <w:ind w:left="-30"/>
        <w:rPr>
          <w:i/>
          <w:iCs/>
        </w:rPr>
      </w:pPr>
      <w:bookmarkStart w:id="241" w:name="result_box274"/>
      <w:bookmarkEnd w:id="241"/>
      <w:r>
        <w:rPr>
          <w:rFonts w:ascii="Arial" w:eastAsia="Calibri" w:hAnsi="Arial" w:cs="Arial"/>
          <w:i/>
          <w:iCs/>
          <w:lang w:val="en-GB"/>
        </w:rPr>
        <w:t xml:space="preserve">c) </w:t>
      </w:r>
      <w:r>
        <w:rPr>
          <w:rFonts w:ascii="Arial" w:eastAsia="Calibri" w:hAnsi="Arial" w:cs="Arial"/>
          <w:i/>
          <w:iCs/>
        </w:rPr>
        <w:t>Operational program</w:t>
      </w:r>
      <w:r>
        <w:rPr>
          <w:rFonts w:ascii="Arial" w:eastAsia="Calibri" w:hAnsi="Arial" w:cs="Arial"/>
          <w:i/>
          <w:iCs/>
          <w:lang w:val="en-GB"/>
        </w:rPr>
        <w:t xml:space="preserve"> Manpower/active measures instruments on labour market</w:t>
      </w:r>
    </w:p>
    <w:p w:rsidR="00DB01DC" w:rsidRDefault="00DB01DC">
      <w:pPr>
        <w:pStyle w:val="Standard"/>
        <w:tabs>
          <w:tab w:val="left" w:pos="-30"/>
        </w:tabs>
        <w:spacing w:line="360" w:lineRule="auto"/>
        <w:ind w:left="-30"/>
        <w:rPr>
          <w:rFonts w:ascii="Arial" w:eastAsia="Calibri" w:hAnsi="Arial" w:cs="Arial"/>
          <w:i/>
          <w:iCs/>
          <w:lang w:val="en-GB"/>
        </w:rPr>
      </w:pPr>
    </w:p>
    <w:p w:rsidR="00DB01DC" w:rsidRDefault="00362D02" w:rsidP="00E84E88">
      <w:pPr>
        <w:pStyle w:val="Standard"/>
        <w:tabs>
          <w:tab w:val="left" w:pos="-30"/>
        </w:tabs>
        <w:spacing w:line="360" w:lineRule="auto"/>
        <w:ind w:left="-30"/>
        <w:jc w:val="both"/>
        <w:rPr>
          <w:rFonts w:ascii="Arial" w:eastAsia="Calibri" w:hAnsi="Arial" w:cs="Arial"/>
          <w:lang w:val="en-GB"/>
        </w:rPr>
      </w:pPr>
      <w:r>
        <w:rPr>
          <w:rFonts w:ascii="Arial" w:eastAsia="Calibri" w:hAnsi="Arial" w:cs="Arial"/>
          <w:lang w:val="en-GB"/>
        </w:rPr>
        <w:t>Within national projects of support of employment, which are implemented by appropriate district Labour offices, will be realized individual National projects, part of which is financial support with the aim to increase regional employment. In present is realized implementation of next National projects:</w:t>
      </w:r>
    </w:p>
    <w:p w:rsidR="00DB01DC" w:rsidRDefault="00362D02" w:rsidP="00E84E88">
      <w:pPr>
        <w:pStyle w:val="Standard"/>
        <w:tabs>
          <w:tab w:val="left" w:pos="-30"/>
        </w:tabs>
        <w:spacing w:line="360" w:lineRule="auto"/>
        <w:ind w:left="-30"/>
        <w:jc w:val="both"/>
      </w:pPr>
      <w:r>
        <w:rPr>
          <w:rFonts w:ascii="Arial" w:eastAsia="Calibri" w:hAnsi="Arial" w:cs="Arial"/>
          <w:lang w:val="en-GB"/>
        </w:rPr>
        <w:tab/>
        <w:t xml:space="preserve">NP </w:t>
      </w:r>
      <w:proofErr w:type="gramStart"/>
      <w:r>
        <w:rPr>
          <w:rFonts w:ascii="Arial" w:eastAsia="Calibri" w:hAnsi="Arial" w:cs="Arial"/>
          <w:lang w:val="en-GB"/>
        </w:rPr>
        <w:t>By</w:t>
      </w:r>
      <w:proofErr w:type="gramEnd"/>
      <w:r>
        <w:rPr>
          <w:rFonts w:ascii="Arial" w:eastAsia="Calibri" w:hAnsi="Arial" w:cs="Arial"/>
          <w:lang w:val="en-GB"/>
        </w:rPr>
        <w:t xml:space="preserve"> Practice to Job – mentoring </w:t>
      </w:r>
      <w:bookmarkStart w:id="242" w:name="result_box275"/>
      <w:bookmarkEnd w:id="242"/>
      <w:r>
        <w:rPr>
          <w:rFonts w:ascii="Arial" w:eastAsia="Calibri" w:hAnsi="Arial" w:cs="Arial"/>
        </w:rPr>
        <w:t>incorporation</w:t>
      </w:r>
      <w:r>
        <w:rPr>
          <w:rFonts w:ascii="Arial" w:eastAsia="Calibri" w:hAnsi="Arial" w:cs="Arial"/>
          <w:lang w:val="en-GB"/>
        </w:rPr>
        <w:t xml:space="preserve"> and practise at employer</w:t>
      </w:r>
    </w:p>
    <w:p w:rsidR="00DB01DC" w:rsidRDefault="00DB01DC" w:rsidP="00E84E88">
      <w:pPr>
        <w:pStyle w:val="Standard"/>
        <w:tabs>
          <w:tab w:val="left" w:pos="-30"/>
        </w:tabs>
        <w:spacing w:line="360" w:lineRule="auto"/>
        <w:ind w:left="-30"/>
        <w:jc w:val="both"/>
        <w:rPr>
          <w:rFonts w:ascii="Arial" w:eastAsia="Calibri" w:hAnsi="Arial" w:cs="Arial"/>
          <w:lang w:val="en-GB"/>
        </w:rPr>
      </w:pPr>
    </w:p>
    <w:p w:rsidR="00DB01DC" w:rsidRDefault="00362D02" w:rsidP="00E84E88">
      <w:pPr>
        <w:pStyle w:val="Standard"/>
        <w:tabs>
          <w:tab w:val="left" w:pos="-30"/>
        </w:tabs>
        <w:spacing w:line="360" w:lineRule="auto"/>
        <w:ind w:left="-30"/>
        <w:jc w:val="both"/>
      </w:pPr>
      <w:r>
        <w:rPr>
          <w:rFonts w:ascii="Arial" w:eastAsia="Calibri" w:hAnsi="Arial" w:cs="Arial"/>
          <w:lang w:val="en-GB"/>
        </w:rPr>
        <w:tab/>
        <w:t>NP G</w:t>
      </w:r>
      <w:r>
        <w:rPr>
          <w:rFonts w:ascii="Arial" w:eastAsia="Calibri" w:hAnsi="Arial" w:cs="Arial"/>
        </w:rPr>
        <w:t>raduate Practice</w:t>
      </w:r>
      <w:r>
        <w:rPr>
          <w:rFonts w:ascii="Arial" w:eastAsia="Calibri" w:hAnsi="Arial" w:cs="Arial"/>
          <w:lang w:val="en-GB"/>
        </w:rPr>
        <w:t xml:space="preserve"> Starts Employment – financial contribution to graduate </w:t>
      </w:r>
      <w:r>
        <w:rPr>
          <w:rFonts w:ascii="Arial" w:eastAsia="Calibri" w:hAnsi="Arial" w:cs="Arial"/>
          <w:lang w:val="en-GB"/>
        </w:rPr>
        <w:tab/>
        <w:t>practice and support of next creation of new work opportunity</w:t>
      </w:r>
    </w:p>
    <w:p w:rsidR="00DB01DC" w:rsidRDefault="00362D02" w:rsidP="00E84E88">
      <w:pPr>
        <w:pStyle w:val="Standard"/>
        <w:tabs>
          <w:tab w:val="left" w:pos="-30"/>
        </w:tabs>
        <w:spacing w:line="360" w:lineRule="auto"/>
        <w:ind w:left="-30"/>
        <w:jc w:val="both"/>
      </w:pPr>
      <w:r>
        <w:rPr>
          <w:rFonts w:ascii="Arial" w:eastAsia="Calibri" w:hAnsi="Arial" w:cs="Arial"/>
          <w:lang w:val="en-GB"/>
        </w:rPr>
        <w:tab/>
        <w:t>NP S</w:t>
      </w:r>
      <w:r>
        <w:rPr>
          <w:rFonts w:ascii="Arial" w:eastAsia="Calibri" w:hAnsi="Arial" w:cs="Arial"/>
        </w:rPr>
        <w:t>uccessfully</w:t>
      </w:r>
      <w:r>
        <w:rPr>
          <w:rFonts w:ascii="Arial" w:eastAsia="Calibri" w:hAnsi="Arial" w:cs="Arial"/>
          <w:lang w:val="en-GB"/>
        </w:rPr>
        <w:t xml:space="preserve"> on Labour Market – support of employment of young people at first </w:t>
      </w:r>
      <w:r>
        <w:rPr>
          <w:rFonts w:ascii="Arial" w:eastAsia="Calibri" w:hAnsi="Arial" w:cs="Arial"/>
          <w:lang w:val="en-GB"/>
        </w:rPr>
        <w:tab/>
        <w:t xml:space="preserve">employer or </w:t>
      </w:r>
      <w:bookmarkStart w:id="243" w:name="result_box276"/>
      <w:bookmarkEnd w:id="243"/>
      <w:r>
        <w:rPr>
          <w:rFonts w:ascii="Arial" w:eastAsia="Calibri" w:hAnsi="Arial" w:cs="Arial"/>
        </w:rPr>
        <w:t>self-employment</w:t>
      </w:r>
    </w:p>
    <w:p w:rsidR="00DB01DC" w:rsidRDefault="00362D02" w:rsidP="00E84E88">
      <w:pPr>
        <w:pStyle w:val="Standard"/>
        <w:tabs>
          <w:tab w:val="left" w:pos="-30"/>
        </w:tabs>
        <w:spacing w:line="360" w:lineRule="auto"/>
        <w:ind w:left="-30"/>
        <w:jc w:val="both"/>
        <w:rPr>
          <w:rFonts w:ascii="Arial" w:eastAsia="Calibri" w:hAnsi="Arial" w:cs="Arial"/>
          <w:lang w:val="en-GB"/>
        </w:rPr>
      </w:pPr>
      <w:r>
        <w:rPr>
          <w:rFonts w:ascii="Arial" w:eastAsia="Calibri" w:hAnsi="Arial" w:cs="Arial"/>
          <w:lang w:val="en-GB"/>
        </w:rPr>
        <w:tab/>
        <w:t>NP The Way Out of Circle of Unemployment – support of employment of long-</w:t>
      </w:r>
      <w:r>
        <w:rPr>
          <w:rFonts w:ascii="Arial" w:eastAsia="Calibri" w:hAnsi="Arial" w:cs="Arial"/>
          <w:lang w:val="en-GB"/>
        </w:rPr>
        <w:tab/>
        <w:t>lasting unemployed people</w:t>
      </w:r>
    </w:p>
    <w:p w:rsidR="00DB01DC" w:rsidRDefault="00362D02" w:rsidP="00E84E88">
      <w:pPr>
        <w:pStyle w:val="Standard"/>
        <w:tabs>
          <w:tab w:val="left" w:pos="-30"/>
        </w:tabs>
        <w:spacing w:line="360" w:lineRule="auto"/>
        <w:ind w:left="-30"/>
        <w:jc w:val="both"/>
        <w:rPr>
          <w:rFonts w:ascii="Arial" w:eastAsia="Calibri" w:hAnsi="Arial" w:cs="Arial"/>
          <w:lang w:val="en-GB"/>
        </w:rPr>
      </w:pPr>
      <w:r>
        <w:rPr>
          <w:rFonts w:ascii="Arial" w:eastAsia="Calibri" w:hAnsi="Arial" w:cs="Arial"/>
          <w:lang w:val="en-GB"/>
        </w:rPr>
        <w:tab/>
        <w:t xml:space="preserve">NP </w:t>
      </w:r>
      <w:proofErr w:type="gramStart"/>
      <w:r>
        <w:rPr>
          <w:rFonts w:ascii="Arial" w:eastAsia="Calibri" w:hAnsi="Arial" w:cs="Arial"/>
          <w:lang w:val="en-GB"/>
        </w:rPr>
        <w:t>A</w:t>
      </w:r>
      <w:proofErr w:type="gramEnd"/>
      <w:r>
        <w:rPr>
          <w:rFonts w:ascii="Arial" w:eastAsia="Calibri" w:hAnsi="Arial" w:cs="Arial"/>
          <w:lang w:val="en-GB"/>
        </w:rPr>
        <w:t xml:space="preserve"> Chance to Employment – support of employment of long-lasting unemployed </w:t>
      </w:r>
      <w:r>
        <w:rPr>
          <w:rFonts w:ascii="Arial" w:eastAsia="Calibri" w:hAnsi="Arial" w:cs="Arial"/>
          <w:lang w:val="en-GB"/>
        </w:rPr>
        <w:tab/>
        <w:t>and in other way disadvantaged jobseekers at public employers</w:t>
      </w:r>
    </w:p>
    <w:p w:rsidR="00DB01DC" w:rsidRDefault="00362D02" w:rsidP="00E84E88">
      <w:pPr>
        <w:pStyle w:val="Standard"/>
        <w:tabs>
          <w:tab w:val="left" w:pos="-30"/>
        </w:tabs>
        <w:spacing w:line="360" w:lineRule="auto"/>
        <w:ind w:left="-30"/>
        <w:jc w:val="both"/>
        <w:rPr>
          <w:rFonts w:ascii="Arial" w:eastAsia="Calibri" w:hAnsi="Arial" w:cs="Arial"/>
          <w:lang w:val="en-GB"/>
        </w:rPr>
      </w:pPr>
      <w:r>
        <w:rPr>
          <w:rFonts w:ascii="Arial" w:eastAsia="Calibri" w:hAnsi="Arial" w:cs="Arial"/>
          <w:lang w:val="en-GB"/>
        </w:rPr>
        <w:tab/>
        <w:t xml:space="preserve">NP We Want </w:t>
      </w:r>
      <w:proofErr w:type="gramStart"/>
      <w:r>
        <w:rPr>
          <w:rFonts w:ascii="Arial" w:eastAsia="Calibri" w:hAnsi="Arial" w:cs="Arial"/>
          <w:lang w:val="en-GB"/>
        </w:rPr>
        <w:t>To</w:t>
      </w:r>
      <w:proofErr w:type="gramEnd"/>
      <w:r>
        <w:rPr>
          <w:rFonts w:ascii="Arial" w:eastAsia="Calibri" w:hAnsi="Arial" w:cs="Arial"/>
          <w:lang w:val="en-GB"/>
        </w:rPr>
        <w:t xml:space="preserve"> Be Active on Labour Market – support of creation of new job </w:t>
      </w:r>
      <w:r>
        <w:rPr>
          <w:rFonts w:ascii="Arial" w:eastAsia="Calibri" w:hAnsi="Arial" w:cs="Arial"/>
          <w:lang w:val="en-GB"/>
        </w:rPr>
        <w:tab/>
        <w:t>opportunities for disadvantaged jobseekers who are over 50 years old</w:t>
      </w:r>
    </w:p>
    <w:p w:rsidR="00DB01DC" w:rsidRDefault="00362D02" w:rsidP="00E84E88">
      <w:pPr>
        <w:pStyle w:val="Standard"/>
        <w:tabs>
          <w:tab w:val="left" w:pos="-30"/>
        </w:tabs>
        <w:spacing w:line="360" w:lineRule="auto"/>
        <w:ind w:left="-30"/>
        <w:jc w:val="both"/>
        <w:rPr>
          <w:rFonts w:ascii="Arial" w:eastAsia="Calibri" w:hAnsi="Arial" w:cs="Arial"/>
          <w:lang w:val="en-GB"/>
        </w:rPr>
      </w:pPr>
      <w:r>
        <w:rPr>
          <w:rFonts w:ascii="Arial" w:eastAsia="Calibri" w:hAnsi="Arial" w:cs="Arial"/>
          <w:lang w:val="en-GB"/>
        </w:rPr>
        <w:tab/>
        <w:t xml:space="preserve">NP Placement of Long Term Unemployed Jobseekers on Labour Market with Use of </w:t>
      </w:r>
      <w:r>
        <w:rPr>
          <w:rFonts w:ascii="Arial" w:eastAsia="Calibri" w:hAnsi="Arial" w:cs="Arial"/>
          <w:lang w:val="en-GB"/>
        </w:rPr>
        <w:tab/>
        <w:t>Non-state Services of Employment</w:t>
      </w:r>
    </w:p>
    <w:p w:rsidR="00DB01DC" w:rsidRDefault="00362D02" w:rsidP="00E84E88">
      <w:pPr>
        <w:pStyle w:val="Standard"/>
        <w:tabs>
          <w:tab w:val="left" w:pos="-30"/>
        </w:tabs>
        <w:spacing w:line="360" w:lineRule="auto"/>
        <w:rPr>
          <w:rFonts w:ascii="Arial" w:eastAsia="Calibri" w:hAnsi="Arial" w:cs="Arial"/>
          <w:lang w:val="en-GB"/>
        </w:rPr>
      </w:pPr>
      <w:r>
        <w:rPr>
          <w:rFonts w:ascii="Arial" w:eastAsia="Calibri" w:hAnsi="Arial" w:cs="Arial"/>
          <w:lang w:val="en-GB"/>
        </w:rPr>
        <w:t>(</w:t>
      </w:r>
      <w:proofErr w:type="gramStart"/>
      <w:r>
        <w:rPr>
          <w:rFonts w:ascii="Arial" w:eastAsia="Calibri" w:hAnsi="Arial" w:cs="Arial"/>
          <w:lang w:val="en-GB"/>
        </w:rPr>
        <w:t>more</w:t>
      </w:r>
      <w:proofErr w:type="gramEnd"/>
      <w:r>
        <w:rPr>
          <w:rFonts w:ascii="Arial" w:eastAsia="Calibri" w:hAnsi="Arial" w:cs="Arial"/>
          <w:lang w:val="en-GB"/>
        </w:rPr>
        <w:t xml:space="preserve"> on  </w:t>
      </w:r>
      <w:hyperlink r:id="rId26" w:history="1">
        <w:r>
          <w:rPr>
            <w:rStyle w:val="Internetlink"/>
            <w:lang w:val="en-GB"/>
          </w:rPr>
          <w:t>www.upsvr.gov.sk</w:t>
        </w:r>
      </w:hyperlink>
      <w:r>
        <w:rPr>
          <w:rStyle w:val="Internetlink"/>
          <w:color w:val="000000"/>
        </w:rPr>
        <w:t>)</w:t>
      </w:r>
    </w:p>
    <w:p w:rsidR="00DB01DC" w:rsidRDefault="00DB01DC">
      <w:pPr>
        <w:pStyle w:val="Standard"/>
        <w:tabs>
          <w:tab w:val="left" w:pos="-30"/>
        </w:tabs>
        <w:spacing w:line="360" w:lineRule="auto"/>
        <w:ind w:left="-30"/>
        <w:rPr>
          <w:rFonts w:ascii="Arial" w:eastAsia="Calibri" w:hAnsi="Arial" w:cs="Arial"/>
          <w:lang w:val="en-GB"/>
        </w:rPr>
      </w:pPr>
    </w:p>
    <w:p w:rsidR="00E84E88" w:rsidRDefault="00E84E88">
      <w:pPr>
        <w:pStyle w:val="Standard"/>
        <w:tabs>
          <w:tab w:val="left" w:pos="-30"/>
        </w:tabs>
        <w:spacing w:line="360" w:lineRule="auto"/>
        <w:ind w:left="-30"/>
        <w:rPr>
          <w:rStyle w:val="Internetlink"/>
          <w:i/>
          <w:iCs/>
          <w:color w:val="000000"/>
          <w:u w:val="none"/>
        </w:rPr>
      </w:pPr>
    </w:p>
    <w:p w:rsidR="00E84E88" w:rsidRDefault="00E84E88">
      <w:pPr>
        <w:pStyle w:val="Standard"/>
        <w:tabs>
          <w:tab w:val="left" w:pos="-30"/>
        </w:tabs>
        <w:spacing w:line="360" w:lineRule="auto"/>
        <w:ind w:left="-30"/>
        <w:rPr>
          <w:rStyle w:val="Internetlink"/>
          <w:i/>
          <w:iCs/>
          <w:color w:val="000000"/>
          <w:u w:val="none"/>
        </w:rPr>
      </w:pPr>
    </w:p>
    <w:p w:rsidR="00E84E88" w:rsidRDefault="00E84E88">
      <w:pPr>
        <w:pStyle w:val="Standard"/>
        <w:tabs>
          <w:tab w:val="left" w:pos="-30"/>
        </w:tabs>
        <w:spacing w:line="360" w:lineRule="auto"/>
        <w:ind w:left="-30"/>
        <w:rPr>
          <w:rStyle w:val="Internetlink"/>
          <w:i/>
          <w:iCs/>
          <w:color w:val="000000"/>
          <w:u w:val="none"/>
        </w:rPr>
      </w:pPr>
    </w:p>
    <w:p w:rsidR="00DB01DC" w:rsidRDefault="00362D02">
      <w:pPr>
        <w:pStyle w:val="Standard"/>
        <w:tabs>
          <w:tab w:val="left" w:pos="-30"/>
        </w:tabs>
        <w:spacing w:line="360" w:lineRule="auto"/>
        <w:ind w:left="-30"/>
        <w:rPr>
          <w:rFonts w:ascii="Arial" w:eastAsia="Calibri" w:hAnsi="Arial" w:cs="Arial"/>
          <w:lang w:val="en-GB"/>
        </w:rPr>
      </w:pPr>
      <w:r>
        <w:rPr>
          <w:rStyle w:val="Internetlink"/>
          <w:i/>
          <w:iCs/>
          <w:color w:val="000000"/>
          <w:u w:val="none"/>
        </w:rPr>
        <w:lastRenderedPageBreak/>
        <w:t>d) General support from EŠIF</w:t>
      </w:r>
    </w:p>
    <w:p w:rsidR="00DB01DC" w:rsidRDefault="00DB01DC">
      <w:pPr>
        <w:pStyle w:val="Standard"/>
        <w:tabs>
          <w:tab w:val="left" w:pos="-30"/>
        </w:tabs>
        <w:spacing w:line="360" w:lineRule="auto"/>
        <w:ind w:left="-30"/>
        <w:rPr>
          <w:rFonts w:ascii="Arial" w:eastAsia="Calibri" w:hAnsi="Arial" w:cs="Arial"/>
          <w:lang w:val="en-GB"/>
        </w:rPr>
      </w:pPr>
    </w:p>
    <w:p w:rsidR="00DB01DC" w:rsidRDefault="00362D02" w:rsidP="00E84E88">
      <w:pPr>
        <w:pStyle w:val="Standard"/>
        <w:tabs>
          <w:tab w:val="left" w:pos="-30"/>
        </w:tabs>
        <w:spacing w:line="360" w:lineRule="auto"/>
        <w:ind w:left="-30"/>
        <w:jc w:val="both"/>
      </w:pPr>
      <w:r>
        <w:rPr>
          <w:rStyle w:val="Internetlink"/>
          <w:rFonts w:ascii="Arial" w:eastAsia="Calibri" w:hAnsi="Arial" w:cs="Arial"/>
          <w:color w:val="000000"/>
          <w:u w:val="none"/>
          <w:lang w:val="en-GB"/>
        </w:rPr>
        <w:t>In present select specific support for social business absent, but it is possible to react to individual challenges and opportunities of support of European structures and i</w:t>
      </w:r>
      <w:r>
        <w:rPr>
          <w:rStyle w:val="Internetlink"/>
          <w:rFonts w:ascii="Arial" w:hAnsi="Arial"/>
          <w:color w:val="000000"/>
          <w:u w:val="none"/>
        </w:rPr>
        <w:t>nvestment funds</w:t>
      </w:r>
      <w:r>
        <w:rPr>
          <w:rStyle w:val="Internetlink"/>
          <w:rFonts w:ascii="Arial" w:hAnsi="Arial"/>
          <w:color w:val="000000"/>
          <w:u w:val="none"/>
          <w:lang w:val="en-GB"/>
        </w:rPr>
        <w:t xml:space="preserve"> (EŠIF), also by others instruments of EU and by domestic instruments of support, grants and so on. Within partnership agreement it is next operational programmes, use of which can contribute to support of social business: Integrate infrastructure, </w:t>
      </w:r>
      <w:proofErr w:type="gramStart"/>
      <w:r>
        <w:rPr>
          <w:rStyle w:val="Internetlink"/>
          <w:rFonts w:ascii="Arial" w:hAnsi="Arial"/>
          <w:color w:val="000000"/>
          <w:u w:val="none"/>
          <w:lang w:val="en-GB"/>
        </w:rPr>
        <w:t>The</w:t>
      </w:r>
      <w:proofErr w:type="gramEnd"/>
      <w:r>
        <w:rPr>
          <w:rStyle w:val="Internetlink"/>
          <w:rFonts w:ascii="Arial" w:hAnsi="Arial"/>
          <w:color w:val="000000"/>
          <w:u w:val="none"/>
          <w:lang w:val="en-GB"/>
        </w:rPr>
        <w:t xml:space="preserve"> quality of environment, IROP, Effective </w:t>
      </w:r>
      <w:bookmarkStart w:id="244" w:name="result_box277"/>
      <w:bookmarkEnd w:id="244"/>
      <w:r>
        <w:rPr>
          <w:rStyle w:val="Internetlink"/>
          <w:rFonts w:ascii="Arial" w:hAnsi="Arial"/>
          <w:color w:val="000000"/>
          <w:u w:val="none"/>
        </w:rPr>
        <w:t>government</w:t>
      </w:r>
      <w:r>
        <w:rPr>
          <w:rStyle w:val="Internetlink"/>
          <w:rFonts w:ascii="Arial" w:hAnsi="Arial"/>
          <w:color w:val="000000"/>
          <w:u w:val="none"/>
          <w:lang w:val="en-GB"/>
        </w:rPr>
        <w:t xml:space="preserve">, Programme of development of countryside (more on </w:t>
      </w:r>
      <w:hyperlink r:id="rId27" w:history="1">
        <w:r>
          <w:rPr>
            <w:rStyle w:val="Internetlink"/>
          </w:rPr>
          <w:t>http://www.partnerskadohoda.gov.sk/</w:t>
        </w:r>
      </w:hyperlink>
      <w:r>
        <w:rPr>
          <w:rStyle w:val="Internetlink"/>
          <w:rFonts w:ascii="Arial" w:eastAsia="Calibri" w:hAnsi="Arial" w:cs="Arial"/>
          <w:color w:val="000000"/>
        </w:rPr>
        <w:t>)</w:t>
      </w:r>
    </w:p>
    <w:p w:rsidR="00DB01DC" w:rsidRDefault="00DB01DC">
      <w:pPr>
        <w:pStyle w:val="Standard"/>
        <w:tabs>
          <w:tab w:val="left" w:pos="-30"/>
        </w:tabs>
        <w:spacing w:line="360" w:lineRule="auto"/>
        <w:ind w:left="-30"/>
      </w:pPr>
    </w:p>
    <w:p w:rsidR="00DB01DC" w:rsidRDefault="00DB01DC">
      <w:pPr>
        <w:pStyle w:val="Standard"/>
        <w:tabs>
          <w:tab w:val="left" w:pos="-30"/>
        </w:tabs>
        <w:spacing w:line="360" w:lineRule="auto"/>
        <w:ind w:left="-30"/>
      </w:pPr>
    </w:p>
    <w:p w:rsidR="00DB01DC" w:rsidRDefault="00E84E88">
      <w:pPr>
        <w:pStyle w:val="Contents1"/>
        <w:tabs>
          <w:tab w:val="right" w:leader="dot" w:pos="8464"/>
        </w:tabs>
        <w:spacing w:after="0" w:line="360" w:lineRule="auto"/>
        <w:ind w:left="-30"/>
        <w:jc w:val="both"/>
      </w:pPr>
      <w:hyperlink w:anchor="__RefHeading___Toc478672594" w:history="1">
        <w:r w:rsidR="00362D02">
          <w:rPr>
            <w:rStyle w:val="Internetlink"/>
            <w:rFonts w:ascii="Arial" w:eastAsia="Calibri" w:hAnsi="Arial" w:cs="Arial"/>
            <w:b/>
            <w:color w:val="000000"/>
            <w:sz w:val="32"/>
            <w:szCs w:val="32"/>
            <w:u w:val="none"/>
          </w:rPr>
          <w:t>5. Legislative restrictions and proposal of specific measures in order to support social business in districts of Gemera</w:t>
        </w:r>
      </w:hyperlink>
    </w:p>
    <w:p w:rsidR="00DB01DC" w:rsidRDefault="00DB01DC">
      <w:pPr>
        <w:pStyle w:val="Standard"/>
        <w:tabs>
          <w:tab w:val="right" w:leader="dot" w:pos="8464"/>
        </w:tabs>
        <w:spacing w:line="360" w:lineRule="auto"/>
        <w:ind w:left="-30"/>
        <w:jc w:val="both"/>
      </w:pPr>
    </w:p>
    <w:p w:rsidR="00DB01DC" w:rsidRDefault="00362D02">
      <w:pPr>
        <w:pStyle w:val="Standard"/>
        <w:tabs>
          <w:tab w:val="right" w:leader="dot" w:pos="8464"/>
        </w:tabs>
        <w:spacing w:line="360" w:lineRule="auto"/>
        <w:ind w:left="-30"/>
        <w:jc w:val="both"/>
      </w:pPr>
      <w:r>
        <w:rPr>
          <w:rStyle w:val="Internetlink"/>
          <w:rFonts w:ascii="Arial" w:eastAsia="Calibri" w:hAnsi="Arial" w:cs="Arial"/>
          <w:b/>
          <w:color w:val="000000"/>
          <w:sz w:val="26"/>
          <w:szCs w:val="26"/>
          <w:u w:val="none"/>
        </w:rPr>
        <w:t>a) Measures on level of autonomous region</w:t>
      </w:r>
    </w:p>
    <w:p w:rsidR="00DB01DC" w:rsidRDefault="00DB01DC">
      <w:pPr>
        <w:pStyle w:val="Standard"/>
        <w:tabs>
          <w:tab w:val="right" w:leader="dot" w:pos="8464"/>
        </w:tabs>
        <w:spacing w:line="360" w:lineRule="auto"/>
        <w:ind w:left="-30"/>
        <w:jc w:val="both"/>
      </w:pPr>
    </w:p>
    <w:p w:rsidR="00DB01DC" w:rsidRDefault="00362D02">
      <w:pPr>
        <w:pStyle w:val="Standard"/>
        <w:tabs>
          <w:tab w:val="right" w:leader="dot" w:pos="8464"/>
        </w:tabs>
        <w:spacing w:line="360" w:lineRule="auto"/>
        <w:ind w:left="-30"/>
        <w:jc w:val="both"/>
      </w:pPr>
      <w:r>
        <w:rPr>
          <w:rStyle w:val="Internetlink"/>
          <w:rFonts w:ascii="Arial" w:eastAsia="Calibri" w:hAnsi="Arial" w:cs="Arial"/>
          <w:color w:val="000000"/>
          <w:u w:val="none"/>
          <w:lang w:val="en-GB"/>
        </w:rPr>
        <w:t>Measures on level of autonomous region result from competences, which are given to appropriate autonomous region. Due to the fact that districts are within regional division in two autonomous regions (</w:t>
      </w:r>
      <w:r>
        <w:rPr>
          <w:rStyle w:val="Internetlink"/>
          <w:rFonts w:ascii="Arial" w:eastAsia="Calibri" w:hAnsi="Arial" w:cs="Arial"/>
          <w:bCs/>
          <w:color w:val="000000"/>
          <w:u w:val="none"/>
          <w:lang w:val="en-GB"/>
        </w:rPr>
        <w:t>BBSk, KESK), measures result from common proposals, defined in Action plans, but also within processed current Programmes of economic and social development of appropriate region. The majority of measures, which can considerably help to develop social business concern to these areas:</w:t>
      </w:r>
    </w:p>
    <w:p w:rsidR="00DB01DC" w:rsidRDefault="00362D02">
      <w:pPr>
        <w:pStyle w:val="Standard"/>
        <w:numPr>
          <w:ilvl w:val="0"/>
          <w:numId w:val="35"/>
        </w:numPr>
        <w:tabs>
          <w:tab w:val="right" w:leader="dot" w:pos="8494"/>
        </w:tabs>
        <w:spacing w:line="360" w:lineRule="auto"/>
        <w:jc w:val="both"/>
      </w:pPr>
      <w:bookmarkStart w:id="245" w:name="result_box278"/>
      <w:bookmarkEnd w:id="245"/>
      <w:r>
        <w:rPr>
          <w:rStyle w:val="Internetlink"/>
          <w:rFonts w:ascii="Arial" w:eastAsia="Calibri" w:hAnsi="Arial" w:cs="Arial"/>
          <w:bCs/>
          <w:color w:val="000000"/>
          <w:u w:val="none"/>
        </w:rPr>
        <w:t>reassessment</w:t>
      </w:r>
      <w:r>
        <w:rPr>
          <w:rStyle w:val="Internetlink"/>
          <w:rFonts w:ascii="Arial" w:eastAsia="Calibri" w:hAnsi="Arial" w:cs="Arial"/>
          <w:bCs/>
          <w:color w:val="000000"/>
          <w:u w:val="none"/>
          <w:lang w:val="en-GB"/>
        </w:rPr>
        <w:t xml:space="preserve"> of setting of focusing of secondary schools mainly with focus on needs of district with the aim of harmony of education and needs of labour market</w:t>
      </w:r>
    </w:p>
    <w:p w:rsidR="00DB01DC" w:rsidRDefault="00362D02">
      <w:pPr>
        <w:pStyle w:val="Standard"/>
        <w:numPr>
          <w:ilvl w:val="0"/>
          <w:numId w:val="35"/>
        </w:numPr>
        <w:tabs>
          <w:tab w:val="right" w:leader="dot" w:pos="8494"/>
        </w:tabs>
        <w:spacing w:line="360" w:lineRule="auto"/>
        <w:jc w:val="both"/>
      </w:pPr>
      <w:r>
        <w:rPr>
          <w:rStyle w:val="Internetlink"/>
          <w:rFonts w:ascii="Arial" w:eastAsia="Calibri" w:hAnsi="Arial" w:cs="Arial"/>
          <w:bCs/>
          <w:color w:val="000000"/>
          <w:u w:val="none"/>
          <w:lang w:val="en-GB"/>
        </w:rPr>
        <w:t xml:space="preserve">security of support of creation of detached workplace of secondary vocational schools in NRO, which increase integration of children from socially disadvantaged environment into next educational process and increase </w:t>
      </w:r>
      <w:bookmarkStart w:id="246" w:name="result_box279"/>
      <w:bookmarkEnd w:id="246"/>
      <w:r>
        <w:rPr>
          <w:rStyle w:val="Internetlink"/>
          <w:rFonts w:ascii="Arial" w:eastAsia="Calibri" w:hAnsi="Arial" w:cs="Arial"/>
          <w:bCs/>
          <w:color w:val="000000"/>
          <w:u w:val="none"/>
        </w:rPr>
        <w:lastRenderedPageBreak/>
        <w:t>applicability</w:t>
      </w:r>
      <w:r>
        <w:rPr>
          <w:rStyle w:val="Internetlink"/>
          <w:rFonts w:ascii="Arial" w:eastAsia="Calibri" w:hAnsi="Arial" w:cs="Arial"/>
          <w:bCs/>
          <w:color w:val="000000"/>
          <w:u w:val="none"/>
          <w:lang w:val="en-GB"/>
        </w:rPr>
        <w:t xml:space="preserve"> of graduates on labour market</w:t>
      </w:r>
    </w:p>
    <w:p w:rsidR="00DB01DC" w:rsidRDefault="00362D02">
      <w:pPr>
        <w:pStyle w:val="Standard"/>
        <w:numPr>
          <w:ilvl w:val="0"/>
          <w:numId w:val="35"/>
        </w:numPr>
        <w:tabs>
          <w:tab w:val="right" w:leader="dot" w:pos="8494"/>
        </w:tabs>
        <w:spacing w:line="360" w:lineRule="auto"/>
        <w:jc w:val="both"/>
      </w:pPr>
      <w:r>
        <w:rPr>
          <w:rStyle w:val="Internetlink"/>
          <w:rFonts w:ascii="Arial" w:eastAsia="Calibri" w:hAnsi="Arial" w:cs="Arial"/>
          <w:bCs/>
          <w:color w:val="000000"/>
          <w:u w:val="none"/>
          <w:lang w:val="en-GB"/>
        </w:rPr>
        <w:t>supporting and setting up of running of tourist buses (transport links) which connect centres of tourism, publishing of tourist discount cards, construction and reconstruction of roads and parking loads, which lead into centres of tourism, promotion and presentation of attractiveness and activities of tourism realized by autonomies and non-profit organizations</w:t>
      </w:r>
    </w:p>
    <w:p w:rsidR="00DB01DC" w:rsidRDefault="00362D02">
      <w:pPr>
        <w:pStyle w:val="Standard"/>
        <w:numPr>
          <w:ilvl w:val="0"/>
          <w:numId w:val="35"/>
        </w:numPr>
        <w:tabs>
          <w:tab w:val="right" w:leader="dot" w:pos="8494"/>
        </w:tabs>
        <w:spacing w:line="360" w:lineRule="auto"/>
        <w:jc w:val="both"/>
      </w:pPr>
      <w:bookmarkStart w:id="247" w:name="result_box280"/>
      <w:bookmarkEnd w:id="247"/>
      <w:r>
        <w:rPr>
          <w:rStyle w:val="Internetlink"/>
          <w:rFonts w:ascii="Arial" w:eastAsia="Calibri" w:hAnsi="Arial" w:cs="Arial"/>
          <w:bCs/>
          <w:color w:val="000000"/>
          <w:u w:val="none"/>
        </w:rPr>
        <w:t>recommendation</w:t>
      </w:r>
      <w:r>
        <w:rPr>
          <w:rStyle w:val="Internetlink"/>
          <w:rFonts w:ascii="Arial" w:eastAsia="Calibri" w:hAnsi="Arial" w:cs="Arial"/>
          <w:bCs/>
          <w:color w:val="000000"/>
          <w:u w:val="none"/>
          <w:lang w:val="en-GB"/>
        </w:rPr>
        <w:t xml:space="preserve"> local action groups to coordinate their capacities and financial resources with action plans</w:t>
      </w:r>
    </w:p>
    <w:p w:rsidR="00DB01DC" w:rsidRDefault="00362D02">
      <w:pPr>
        <w:pStyle w:val="Standard"/>
        <w:numPr>
          <w:ilvl w:val="0"/>
          <w:numId w:val="35"/>
        </w:numPr>
        <w:tabs>
          <w:tab w:val="right" w:leader="dot" w:pos="8494"/>
        </w:tabs>
        <w:spacing w:line="360" w:lineRule="auto"/>
        <w:jc w:val="both"/>
      </w:pPr>
      <w:r>
        <w:rPr>
          <w:rStyle w:val="Internetlink"/>
          <w:rFonts w:ascii="Arial" w:eastAsia="Calibri" w:hAnsi="Arial" w:cs="Arial"/>
          <w:bCs/>
          <w:color w:val="000000"/>
          <w:u w:val="none"/>
          <w:lang w:val="en-GB"/>
        </w:rPr>
        <w:t>reconstruction of road communications which belong to scope of autonomous region</w:t>
      </w:r>
    </w:p>
    <w:p w:rsidR="00DB01DC" w:rsidRDefault="00362D02">
      <w:pPr>
        <w:pStyle w:val="Standard"/>
        <w:numPr>
          <w:ilvl w:val="0"/>
          <w:numId w:val="35"/>
        </w:numPr>
        <w:tabs>
          <w:tab w:val="right" w:leader="dot" w:pos="8494"/>
        </w:tabs>
        <w:spacing w:line="360" w:lineRule="auto"/>
        <w:jc w:val="both"/>
      </w:pPr>
      <w:r>
        <w:rPr>
          <w:rStyle w:val="Internetlink"/>
          <w:rFonts w:ascii="Arial" w:eastAsia="Calibri" w:hAnsi="Arial" w:cs="Arial"/>
          <w:bCs/>
          <w:color w:val="000000"/>
          <w:u w:val="none"/>
          <w:lang w:val="en-GB"/>
        </w:rPr>
        <w:t>creation of conditions for formation of social economy subjects in providing of social services</w:t>
      </w:r>
    </w:p>
    <w:p w:rsidR="00DB01DC" w:rsidRDefault="00DB01DC">
      <w:pPr>
        <w:pStyle w:val="Standard"/>
        <w:tabs>
          <w:tab w:val="right" w:leader="dot" w:pos="8494"/>
        </w:tabs>
        <w:spacing w:line="360" w:lineRule="auto"/>
        <w:jc w:val="both"/>
      </w:pP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b/>
          <w:bCs/>
          <w:color w:val="000000"/>
          <w:sz w:val="26"/>
          <w:szCs w:val="26"/>
          <w:u w:val="none"/>
          <w:lang w:val="en-GB"/>
        </w:rPr>
        <w:t>b) Measures on national level</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Measures on state authorities level with aim to support social business can be divided (for the purpose of this study) into measures in area of favouritism of undeveloped regions, measures in area of using of social aspect with p</w:t>
      </w:r>
      <w:r>
        <w:rPr>
          <w:rStyle w:val="Internetlink"/>
          <w:rFonts w:ascii="Arial" w:eastAsia="Calibri" w:hAnsi="Arial" w:cs="Arial"/>
          <w:color w:val="000000"/>
          <w:u w:val="none"/>
        </w:rPr>
        <w:t>rocurement</w:t>
      </w:r>
      <w:r>
        <w:rPr>
          <w:rStyle w:val="Internetlink"/>
          <w:rFonts w:ascii="Arial" w:eastAsia="Calibri" w:hAnsi="Arial" w:cs="Arial"/>
          <w:color w:val="000000"/>
          <w:u w:val="none"/>
          <w:lang w:val="en-GB"/>
        </w:rPr>
        <w:t xml:space="preserve"> and measures for supporting of formation and work of social economy subjects.</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Measures with aim of favouritism of undeveloped regions are set within action plans of undeveloped districts, </w:t>
      </w:r>
      <w:proofErr w:type="gramStart"/>
      <w:r>
        <w:rPr>
          <w:rStyle w:val="Internetlink"/>
          <w:rFonts w:ascii="Arial" w:eastAsia="Calibri" w:hAnsi="Arial" w:cs="Arial"/>
          <w:color w:val="000000"/>
          <w:u w:val="none"/>
          <w:lang w:val="en-GB"/>
        </w:rPr>
        <w:t>but  approved</w:t>
      </w:r>
      <w:proofErr w:type="gramEnd"/>
      <w:r>
        <w:rPr>
          <w:rStyle w:val="Internetlink"/>
          <w:rFonts w:ascii="Arial" w:eastAsia="Calibri" w:hAnsi="Arial" w:cs="Arial"/>
          <w:color w:val="000000"/>
          <w:u w:val="none"/>
          <w:lang w:val="en-GB"/>
        </w:rPr>
        <w:t xml:space="preserve"> by resolution of </w:t>
      </w:r>
      <w:bookmarkStart w:id="248" w:name="result_box179111"/>
      <w:bookmarkEnd w:id="248"/>
      <w:r>
        <w:rPr>
          <w:rStyle w:val="Internetlink"/>
          <w:rFonts w:ascii="Arial" w:eastAsia="Calibri" w:hAnsi="Arial" w:cs="Arial"/>
          <w:color w:val="000000"/>
          <w:u w:val="none"/>
        </w:rPr>
        <w:t xml:space="preserve">the government with every </w:t>
      </w:r>
      <w:bookmarkStart w:id="249" w:name="result_box282"/>
      <w:bookmarkEnd w:id="249"/>
      <w:r>
        <w:rPr>
          <w:rStyle w:val="Internetlink"/>
          <w:rFonts w:ascii="Arial" w:eastAsia="Calibri" w:hAnsi="Arial" w:cs="Arial"/>
          <w:color w:val="000000"/>
          <w:u w:val="none"/>
        </w:rPr>
        <w:t>approval of appropriate action plan.</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Favouritisms of undeveloped regions are focused mainly on favouritisms in area of support of instruments </w:t>
      </w:r>
      <w:proofErr w:type="gramStart"/>
      <w:r>
        <w:rPr>
          <w:rStyle w:val="Internetlink"/>
          <w:rFonts w:ascii="Arial" w:eastAsia="Calibri" w:hAnsi="Arial" w:cs="Arial"/>
          <w:color w:val="000000"/>
          <w:u w:val="none"/>
          <w:lang w:val="en-GB"/>
        </w:rPr>
        <w:t>through  EŠIF</w:t>
      </w:r>
      <w:proofErr w:type="gramEnd"/>
      <w:r>
        <w:rPr>
          <w:rStyle w:val="Internetlink"/>
          <w:rFonts w:ascii="Arial" w:eastAsia="Calibri" w:hAnsi="Arial" w:cs="Arial"/>
          <w:color w:val="000000"/>
          <w:u w:val="none"/>
          <w:lang w:val="en-GB"/>
        </w:rPr>
        <w:t>, in case of different s</w:t>
      </w:r>
      <w:r>
        <w:rPr>
          <w:rStyle w:val="Internetlink"/>
          <w:rFonts w:ascii="Arial" w:eastAsia="Calibri" w:hAnsi="Arial" w:cs="Arial"/>
          <w:color w:val="000000"/>
          <w:u w:val="none"/>
        </w:rPr>
        <w:t>tate subsidies</w:t>
      </w:r>
      <w:r>
        <w:rPr>
          <w:rStyle w:val="Internetlink"/>
          <w:rFonts w:ascii="Arial" w:eastAsia="Calibri" w:hAnsi="Arial" w:cs="Arial"/>
          <w:color w:val="000000"/>
          <w:u w:val="none"/>
          <w:lang w:val="en-GB"/>
        </w:rPr>
        <w:t>. The most often defined measures are:</w:t>
      </w:r>
    </w:p>
    <w:p w:rsidR="00DB01DC" w:rsidRDefault="00362D02">
      <w:pPr>
        <w:pStyle w:val="Standard"/>
        <w:numPr>
          <w:ilvl w:val="0"/>
          <w:numId w:val="36"/>
        </w:numPr>
        <w:tabs>
          <w:tab w:val="right" w:leader="dot" w:pos="8494"/>
        </w:tabs>
        <w:spacing w:line="360" w:lineRule="auto"/>
        <w:jc w:val="both"/>
      </w:pPr>
      <w:bookmarkStart w:id="250" w:name="result_box283"/>
      <w:bookmarkEnd w:id="250"/>
      <w:r>
        <w:rPr>
          <w:rStyle w:val="Internetlink"/>
          <w:rFonts w:ascii="Arial" w:eastAsia="Calibri" w:hAnsi="Arial" w:cs="Arial"/>
          <w:color w:val="000000"/>
          <w:u w:val="none"/>
          <w:lang w:val="en-GB"/>
        </w:rPr>
        <w:t>i</w:t>
      </w:r>
      <w:r>
        <w:rPr>
          <w:rStyle w:val="Internetlink"/>
          <w:rFonts w:ascii="Arial" w:eastAsia="Calibri" w:hAnsi="Arial" w:cs="Arial"/>
          <w:color w:val="000000"/>
          <w:u w:val="none"/>
          <w:lang w:val="en-GB"/>
        </w:rPr>
        <w:lastRenderedPageBreak/>
        <w:t>nvitation of new challenge to projects MAS, specific for districts which are classified as the poorly developed</w:t>
      </w:r>
    </w:p>
    <w:p w:rsidR="00DB01DC" w:rsidRDefault="00362D02">
      <w:pPr>
        <w:pStyle w:val="Standard"/>
        <w:numPr>
          <w:ilvl w:val="0"/>
          <w:numId w:val="36"/>
        </w:numPr>
        <w:tabs>
          <w:tab w:val="right" w:leader="dot" w:pos="8494"/>
        </w:tabs>
        <w:spacing w:line="360" w:lineRule="auto"/>
        <w:jc w:val="both"/>
      </w:pPr>
      <w:r>
        <w:rPr>
          <w:rStyle w:val="Internetlink"/>
          <w:rFonts w:ascii="Arial" w:eastAsia="Calibri" w:hAnsi="Arial" w:cs="Arial"/>
          <w:color w:val="000000"/>
          <w:u w:val="none"/>
          <w:lang w:val="en-GB"/>
        </w:rPr>
        <w:t xml:space="preserve">to include into </w:t>
      </w:r>
      <w:bookmarkStart w:id="251" w:name="result_box284"/>
      <w:bookmarkEnd w:id="251"/>
      <w:r>
        <w:rPr>
          <w:rStyle w:val="Internetlink"/>
          <w:rFonts w:ascii="Arial" w:eastAsia="Calibri" w:hAnsi="Arial" w:cs="Arial"/>
          <w:color w:val="000000"/>
          <w:u w:val="none"/>
        </w:rPr>
        <w:t>portfolio</w:t>
      </w:r>
      <w:r>
        <w:rPr>
          <w:rStyle w:val="Internetlink"/>
          <w:rFonts w:ascii="Arial" w:eastAsia="Calibri" w:hAnsi="Arial" w:cs="Arial"/>
          <w:color w:val="000000"/>
          <w:u w:val="none"/>
          <w:lang w:val="en-GB"/>
        </w:rPr>
        <w:t xml:space="preserve"> of projects which are supported by Envirofond, </w:t>
      </w:r>
      <w:bookmarkStart w:id="252" w:name="result_box285"/>
      <w:bookmarkEnd w:id="252"/>
      <w:r>
        <w:rPr>
          <w:rStyle w:val="Internetlink"/>
          <w:rFonts w:ascii="Arial" w:eastAsia="Calibri" w:hAnsi="Arial" w:cs="Arial"/>
          <w:color w:val="000000"/>
          <w:u w:val="none"/>
        </w:rPr>
        <w:t>explicitly</w:t>
      </w:r>
      <w:r>
        <w:rPr>
          <w:rStyle w:val="Internetlink"/>
          <w:rFonts w:ascii="Arial" w:eastAsia="Calibri" w:hAnsi="Arial" w:cs="Arial"/>
          <w:color w:val="000000"/>
          <w:u w:val="none"/>
          <w:lang w:val="en-GB"/>
        </w:rPr>
        <w:t xml:space="preserve"> projects of systems of w</w:t>
      </w:r>
      <w:r>
        <w:rPr>
          <w:rStyle w:val="Internetlink"/>
          <w:rFonts w:ascii="Arial" w:eastAsia="Calibri" w:hAnsi="Arial" w:cs="Arial"/>
          <w:color w:val="000000"/>
          <w:u w:val="none"/>
        </w:rPr>
        <w:t>aste water treatment</w:t>
      </w:r>
      <w:r>
        <w:rPr>
          <w:rStyle w:val="Internetlink"/>
          <w:rFonts w:ascii="Arial" w:eastAsia="Calibri" w:hAnsi="Arial" w:cs="Arial"/>
          <w:color w:val="000000"/>
          <w:u w:val="none"/>
          <w:lang w:val="en-GB"/>
        </w:rPr>
        <w:t xml:space="preserve"> by </w:t>
      </w:r>
      <w:bookmarkStart w:id="253" w:name="result_box286"/>
      <w:bookmarkEnd w:id="253"/>
      <w:r>
        <w:rPr>
          <w:rStyle w:val="Internetlink"/>
          <w:rFonts w:ascii="Arial" w:eastAsia="Calibri" w:hAnsi="Arial" w:cs="Arial"/>
          <w:color w:val="000000"/>
          <w:u w:val="none"/>
        </w:rPr>
        <w:t>vegetation-gravel</w:t>
      </w:r>
      <w:r>
        <w:rPr>
          <w:rStyle w:val="Internetlink"/>
          <w:rFonts w:ascii="Arial" w:eastAsia="Calibri" w:hAnsi="Arial" w:cs="Arial"/>
          <w:color w:val="000000"/>
          <w:u w:val="none"/>
          <w:lang w:val="en-GB"/>
        </w:rPr>
        <w:t xml:space="preserve"> filters with emphasis on villages without public </w:t>
      </w:r>
      <w:bookmarkStart w:id="254" w:name="result_box287"/>
      <w:bookmarkEnd w:id="254"/>
      <w:r>
        <w:rPr>
          <w:rStyle w:val="Internetlink"/>
          <w:rFonts w:ascii="Arial" w:eastAsia="Calibri" w:hAnsi="Arial" w:cs="Arial"/>
          <w:color w:val="000000"/>
          <w:u w:val="none"/>
        </w:rPr>
        <w:t>water supply</w:t>
      </w:r>
      <w:r>
        <w:rPr>
          <w:rStyle w:val="Internetlink"/>
          <w:rFonts w:ascii="Arial" w:eastAsia="Calibri" w:hAnsi="Arial" w:cs="Arial"/>
          <w:color w:val="000000"/>
          <w:u w:val="none"/>
          <w:lang w:val="en-GB"/>
        </w:rPr>
        <w:t xml:space="preserve"> and without connection of majority of citizens to public </w:t>
      </w:r>
      <w:bookmarkStart w:id="255" w:name="result_box288"/>
      <w:bookmarkEnd w:id="255"/>
      <w:r>
        <w:rPr>
          <w:rStyle w:val="Internetlink"/>
          <w:rFonts w:ascii="Arial" w:eastAsia="Calibri" w:hAnsi="Arial" w:cs="Arial"/>
          <w:color w:val="000000"/>
          <w:u w:val="none"/>
        </w:rPr>
        <w:t>sewerage</w:t>
      </w:r>
      <w:r>
        <w:rPr>
          <w:rStyle w:val="Internetlink"/>
          <w:rFonts w:ascii="Arial" w:eastAsia="Calibri" w:hAnsi="Arial" w:cs="Arial"/>
          <w:color w:val="000000"/>
          <w:u w:val="none"/>
          <w:lang w:val="en-GB"/>
        </w:rPr>
        <w:t xml:space="preserve"> and secure p</w:t>
      </w:r>
      <w:r>
        <w:rPr>
          <w:rStyle w:val="Internetlink"/>
          <w:rFonts w:ascii="Arial" w:eastAsia="Calibri" w:hAnsi="Arial" w:cs="Arial"/>
          <w:color w:val="000000"/>
          <w:u w:val="none"/>
        </w:rPr>
        <w:t>oint advantage</w:t>
      </w:r>
      <w:r>
        <w:rPr>
          <w:rStyle w:val="Internetlink"/>
          <w:rFonts w:ascii="Arial" w:eastAsia="Calibri" w:hAnsi="Arial" w:cs="Arial"/>
          <w:color w:val="000000"/>
          <w:u w:val="none"/>
          <w:lang w:val="en-GB"/>
        </w:rPr>
        <w:t xml:space="preserve"> of these projects from NRO with creation of evaluation and selection criteria within Envirofond</w:t>
      </w:r>
    </w:p>
    <w:p w:rsidR="00DB01DC" w:rsidRDefault="00362D02">
      <w:pPr>
        <w:pStyle w:val="Standard"/>
        <w:numPr>
          <w:ilvl w:val="0"/>
          <w:numId w:val="36"/>
        </w:numPr>
        <w:tabs>
          <w:tab w:val="right" w:leader="dot" w:pos="8494"/>
        </w:tabs>
        <w:spacing w:line="360" w:lineRule="auto"/>
        <w:jc w:val="both"/>
      </w:pPr>
      <w:r>
        <w:rPr>
          <w:rStyle w:val="Internetlink"/>
          <w:rFonts w:ascii="Arial" w:eastAsia="Calibri" w:hAnsi="Arial" w:cs="Arial"/>
          <w:color w:val="000000"/>
          <w:u w:val="none"/>
          <w:lang w:val="en-GB"/>
        </w:rPr>
        <w:t>to search opportunities for invitation of specific challenges to revitalization of brown areas and subjects (brownfields) for stagnant regions which suffer by results of structural economic and communal changes</w:t>
      </w:r>
    </w:p>
    <w:p w:rsidR="00DB01DC" w:rsidRDefault="00362D02">
      <w:pPr>
        <w:pStyle w:val="Standard"/>
        <w:numPr>
          <w:ilvl w:val="0"/>
          <w:numId w:val="36"/>
        </w:numPr>
        <w:tabs>
          <w:tab w:val="right" w:leader="dot" w:pos="8494"/>
        </w:tabs>
        <w:spacing w:line="360" w:lineRule="auto"/>
        <w:jc w:val="both"/>
      </w:pPr>
      <w:r>
        <w:rPr>
          <w:rStyle w:val="Internetlink"/>
          <w:rFonts w:ascii="Arial" w:eastAsia="Calibri" w:hAnsi="Arial" w:cs="Arial"/>
          <w:color w:val="000000"/>
          <w:u w:val="none"/>
          <w:lang w:val="en-GB"/>
        </w:rPr>
        <w:t>to secure consideration of needs of the least developed district, mainly with creation and submission of suggestions of evaluating and selecting criteria, also with approval of intentions of national projects: to incorporated point advantage from the least developed district into suggestion of  evaluating and selecting criteria</w:t>
      </w:r>
    </w:p>
    <w:p w:rsidR="00DB01DC" w:rsidRDefault="00DB01DC">
      <w:pPr>
        <w:pStyle w:val="Standard"/>
        <w:tabs>
          <w:tab w:val="right" w:leader="dot" w:pos="8494"/>
        </w:tabs>
        <w:spacing w:line="360" w:lineRule="auto"/>
        <w:jc w:val="both"/>
      </w:pP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Measures in area of use of social aspect with p</w:t>
      </w:r>
      <w:r>
        <w:rPr>
          <w:rStyle w:val="Internetlink"/>
          <w:rFonts w:ascii="Arial" w:eastAsia="Calibri" w:hAnsi="Arial" w:cs="Arial"/>
          <w:color w:val="000000"/>
          <w:u w:val="none"/>
        </w:rPr>
        <w:t>rocurement</w:t>
      </w:r>
      <w:r>
        <w:rPr>
          <w:rStyle w:val="Internetlink"/>
          <w:rFonts w:ascii="Arial" w:eastAsia="Calibri" w:hAnsi="Arial" w:cs="Arial"/>
          <w:color w:val="000000"/>
          <w:u w:val="none"/>
          <w:lang w:val="en-GB"/>
        </w:rPr>
        <w:t xml:space="preserve"> are shown in all plans of development of regions. Lacking legislation (methodical help from </w:t>
      </w:r>
      <w:bookmarkStart w:id="256" w:name="result_box289"/>
      <w:bookmarkEnd w:id="256"/>
      <w:r>
        <w:rPr>
          <w:rStyle w:val="Internetlink"/>
          <w:rFonts w:ascii="Arial" w:eastAsia="Calibri" w:hAnsi="Arial" w:cs="Arial"/>
          <w:color w:val="000000"/>
          <w:u w:val="none"/>
        </w:rPr>
        <w:t>Public Procurement Office</w:t>
      </w:r>
      <w:r>
        <w:rPr>
          <w:rStyle w:val="Internetlink"/>
          <w:rFonts w:ascii="Arial" w:eastAsia="Calibri" w:hAnsi="Arial" w:cs="Arial"/>
          <w:color w:val="000000"/>
          <w:u w:val="none"/>
          <w:lang w:val="en-GB"/>
        </w:rPr>
        <w:t xml:space="preserve">) is considerable complication with development of social business. To support their social politics, authorities have got many ways of </w:t>
      </w:r>
      <w:bookmarkStart w:id="257" w:name="result_box290"/>
      <w:bookmarkEnd w:id="257"/>
      <w:r>
        <w:rPr>
          <w:rStyle w:val="Internetlink"/>
          <w:rFonts w:ascii="Arial" w:eastAsia="Calibri" w:hAnsi="Arial" w:cs="Arial"/>
          <w:color w:val="000000"/>
          <w:u w:val="none"/>
        </w:rPr>
        <w:t>consideration</w:t>
      </w:r>
      <w:r>
        <w:rPr>
          <w:rStyle w:val="Internetlink"/>
          <w:rFonts w:ascii="Arial" w:eastAsia="Calibri" w:hAnsi="Arial" w:cs="Arial"/>
          <w:color w:val="000000"/>
          <w:u w:val="none"/>
          <w:lang w:val="en-GB"/>
        </w:rPr>
        <w:t xml:space="preserve"> of social aspect with p</w:t>
      </w:r>
      <w:r>
        <w:rPr>
          <w:rStyle w:val="Internetlink"/>
          <w:rFonts w:ascii="Arial" w:eastAsia="Calibri" w:hAnsi="Arial" w:cs="Arial"/>
          <w:color w:val="000000"/>
          <w:u w:val="none"/>
        </w:rPr>
        <w:t>rocurement</w:t>
      </w:r>
      <w:r>
        <w:rPr>
          <w:rStyle w:val="Internetlink"/>
          <w:rFonts w:ascii="Arial" w:eastAsia="Calibri" w:hAnsi="Arial" w:cs="Arial"/>
          <w:color w:val="000000"/>
          <w:u w:val="none"/>
          <w:lang w:val="en-GB"/>
        </w:rPr>
        <w:t xml:space="preserve"> (support of employment of young people, support of balanced representation of men and women, f</w:t>
      </w:r>
      <w:r>
        <w:rPr>
          <w:rStyle w:val="Internetlink"/>
          <w:rFonts w:ascii="Arial" w:eastAsia="Calibri" w:hAnsi="Arial" w:cs="Arial"/>
          <w:color w:val="000000"/>
          <w:u w:val="none"/>
        </w:rPr>
        <w:t>ight against</w:t>
      </w:r>
      <w:r>
        <w:rPr>
          <w:rStyle w:val="Internetlink"/>
          <w:rFonts w:ascii="Arial" w:eastAsia="Calibri" w:hAnsi="Arial" w:cs="Arial"/>
          <w:color w:val="000000"/>
          <w:u w:val="none"/>
          <w:lang w:val="en-GB"/>
        </w:rPr>
        <w:t xml:space="preserve"> </w:t>
      </w:r>
      <w:bookmarkStart w:id="258" w:name="result_box292"/>
      <w:bookmarkEnd w:id="258"/>
      <w:r>
        <w:rPr>
          <w:rStyle w:val="Internetlink"/>
          <w:rFonts w:ascii="Arial" w:eastAsia="Calibri" w:hAnsi="Arial" w:cs="Arial"/>
          <w:color w:val="000000"/>
          <w:u w:val="none"/>
        </w:rPr>
        <w:t>segregation</w:t>
      </w:r>
      <w:r>
        <w:rPr>
          <w:rStyle w:val="Internetlink"/>
          <w:rFonts w:ascii="Arial" w:eastAsia="Calibri" w:hAnsi="Arial" w:cs="Arial"/>
          <w:color w:val="000000"/>
          <w:u w:val="none"/>
          <w:lang w:val="en-GB"/>
        </w:rPr>
        <w:t xml:space="preserve"> in sectors and jobs, job opportunities for people from disadvantaged groups and so on), but they don't seize these opportunities, because </w:t>
      </w:r>
      <w:bookmarkStart w:id="259" w:name="result_box293"/>
      <w:bookmarkEnd w:id="259"/>
      <w:r>
        <w:rPr>
          <w:rStyle w:val="Internetlink"/>
          <w:rFonts w:ascii="Arial" w:eastAsia="Calibri" w:hAnsi="Arial" w:cs="Arial"/>
          <w:color w:val="000000"/>
          <w:u w:val="none"/>
        </w:rPr>
        <w:t>integrated</w:t>
      </w:r>
      <w:r>
        <w:rPr>
          <w:rStyle w:val="Internetlink"/>
          <w:rFonts w:ascii="Arial" w:eastAsia="Calibri" w:hAnsi="Arial" w:cs="Arial"/>
          <w:color w:val="000000"/>
          <w:u w:val="none"/>
          <w:lang w:val="en-GB"/>
        </w:rPr>
        <w:t xml:space="preserve"> methodic with using this aspect is missing. In development plans, they are mainly defined measures in next ways:</w:t>
      </w:r>
    </w:p>
    <w:p w:rsidR="00DB01DC" w:rsidRDefault="00362D02">
      <w:pPr>
        <w:pStyle w:val="Standard"/>
        <w:numPr>
          <w:ilvl w:val="0"/>
          <w:numId w:val="37"/>
        </w:numPr>
        <w:tabs>
          <w:tab w:val="right" w:leader="dot" w:pos="8494"/>
        </w:tabs>
        <w:spacing w:line="360" w:lineRule="auto"/>
        <w:jc w:val="both"/>
      </w:pPr>
      <w:r>
        <w:rPr>
          <w:rStyle w:val="Internetlink"/>
          <w:rFonts w:ascii="Arial" w:eastAsia="Calibri" w:hAnsi="Arial" w:cs="Arial"/>
          <w:color w:val="000000"/>
          <w:u w:val="none"/>
          <w:lang w:val="en-GB"/>
        </w:rPr>
        <w:t xml:space="preserve">to process legislative suggestions and methodical </w:t>
      </w:r>
      <w:bookmarkStart w:id="260" w:name="result_box294"/>
      <w:bookmarkEnd w:id="260"/>
      <w:r>
        <w:rPr>
          <w:rStyle w:val="Internetlink"/>
          <w:rFonts w:ascii="Arial" w:eastAsia="Calibri" w:hAnsi="Arial" w:cs="Arial"/>
          <w:color w:val="000000"/>
          <w:u w:val="none"/>
        </w:rPr>
        <w:t>guidelines</w:t>
      </w:r>
      <w:r>
        <w:rPr>
          <w:rStyle w:val="Internetlink"/>
          <w:rFonts w:ascii="Arial" w:eastAsia="Calibri" w:hAnsi="Arial" w:cs="Arial"/>
          <w:color w:val="000000"/>
          <w:u w:val="none"/>
          <w:lang w:val="en-GB"/>
        </w:rPr>
        <w:t xml:space="preserve"> for autonomies for security of realization of communally responsible </w:t>
      </w:r>
      <w:bookmarkStart w:id="261" w:name="result_box295"/>
      <w:bookmarkEnd w:id="261"/>
      <w:r>
        <w:rPr>
          <w:rStyle w:val="Internetlink"/>
          <w:rFonts w:ascii="Arial" w:eastAsia="Calibri" w:hAnsi="Arial" w:cs="Arial"/>
          <w:color w:val="000000"/>
          <w:u w:val="none"/>
        </w:rPr>
        <w:t>acquisition</w:t>
      </w:r>
      <w:r>
        <w:rPr>
          <w:rStyle w:val="Internetlink"/>
          <w:rFonts w:ascii="Arial" w:eastAsia="Calibri" w:hAnsi="Arial" w:cs="Arial"/>
          <w:color w:val="000000"/>
          <w:u w:val="none"/>
          <w:lang w:val="en-GB"/>
        </w:rPr>
        <w:t xml:space="preserve"> of goods and </w:t>
      </w:r>
      <w:r>
        <w:rPr>
          <w:rStyle w:val="Internetlink"/>
          <w:rFonts w:ascii="Arial" w:eastAsia="Calibri" w:hAnsi="Arial" w:cs="Arial"/>
          <w:color w:val="000000"/>
          <w:u w:val="none"/>
          <w:lang w:val="en-GB"/>
        </w:rPr>
        <w:lastRenderedPageBreak/>
        <w:t xml:space="preserve">services from regional </w:t>
      </w:r>
      <w:bookmarkStart w:id="262" w:name="result_box296"/>
      <w:bookmarkEnd w:id="262"/>
      <w:r>
        <w:rPr>
          <w:rStyle w:val="Internetlink"/>
          <w:rFonts w:ascii="Arial" w:eastAsia="Calibri" w:hAnsi="Arial" w:cs="Arial"/>
          <w:color w:val="000000"/>
          <w:u w:val="none"/>
        </w:rPr>
        <w:t>producer</w:t>
      </w:r>
      <w:r>
        <w:rPr>
          <w:rStyle w:val="Internetlink"/>
          <w:rFonts w:ascii="Arial" w:eastAsia="Calibri" w:hAnsi="Arial" w:cs="Arial"/>
          <w:color w:val="000000"/>
          <w:u w:val="none"/>
          <w:lang w:val="en-GB"/>
        </w:rPr>
        <w:t xml:space="preserve"> and provider, including implementation of priority programmes and activities of Action plans of development of  the least developed districts</w:t>
      </w:r>
    </w:p>
    <w:p w:rsidR="00DB01DC" w:rsidRDefault="00362D02">
      <w:pPr>
        <w:pStyle w:val="Standard"/>
        <w:numPr>
          <w:ilvl w:val="0"/>
          <w:numId w:val="37"/>
        </w:numPr>
        <w:tabs>
          <w:tab w:val="right" w:leader="dot" w:pos="8494"/>
        </w:tabs>
        <w:spacing w:line="360" w:lineRule="auto"/>
        <w:jc w:val="both"/>
      </w:pPr>
      <w:proofErr w:type="gramStart"/>
      <w:r>
        <w:rPr>
          <w:rStyle w:val="Internetlink"/>
          <w:rFonts w:ascii="Arial" w:eastAsia="Calibri" w:hAnsi="Arial" w:cs="Arial"/>
          <w:color w:val="000000"/>
          <w:u w:val="none"/>
          <w:lang w:val="en-GB"/>
        </w:rPr>
        <w:t>to</w:t>
      </w:r>
      <w:proofErr w:type="gramEnd"/>
      <w:r>
        <w:rPr>
          <w:rStyle w:val="Internetlink"/>
          <w:rFonts w:ascii="Arial" w:eastAsia="Calibri" w:hAnsi="Arial" w:cs="Arial"/>
          <w:color w:val="000000"/>
          <w:u w:val="none"/>
          <w:lang w:val="en-GB"/>
        </w:rPr>
        <w:t xml:space="preserve"> provide methodical support for villages and towns to use p</w:t>
      </w:r>
      <w:r>
        <w:rPr>
          <w:rStyle w:val="Internetlink"/>
          <w:rFonts w:ascii="Arial" w:eastAsia="Calibri" w:hAnsi="Arial" w:cs="Arial"/>
          <w:color w:val="000000"/>
          <w:u w:val="none"/>
        </w:rPr>
        <w:t>rocurement</w:t>
      </w:r>
      <w:r>
        <w:rPr>
          <w:rStyle w:val="Internetlink"/>
          <w:rFonts w:ascii="Arial" w:eastAsia="Calibri" w:hAnsi="Arial" w:cs="Arial"/>
          <w:color w:val="000000"/>
          <w:u w:val="none"/>
          <w:lang w:val="en-GB"/>
        </w:rPr>
        <w:t xml:space="preserve"> with social aspect.</w:t>
      </w:r>
    </w:p>
    <w:p w:rsidR="00DB01DC" w:rsidRDefault="00DB01DC">
      <w:pPr>
        <w:pStyle w:val="Standard"/>
        <w:tabs>
          <w:tab w:val="right" w:leader="dot" w:pos="8494"/>
        </w:tabs>
        <w:spacing w:line="360" w:lineRule="auto"/>
        <w:jc w:val="both"/>
      </w:pP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Measures for supporting of formation and work of social business / social economy / and opportunities for specific financial support for social economy subjects. Due to a key theme of this study (social business) we mention most often defined measures in plans of development of p</w:t>
      </w:r>
      <w:r>
        <w:rPr>
          <w:rStyle w:val="Internetlink"/>
          <w:rFonts w:ascii="Arial" w:eastAsia="Calibri" w:hAnsi="Arial" w:cs="Arial"/>
          <w:color w:val="000000"/>
          <w:u w:val="none"/>
        </w:rPr>
        <w:t>oorly developed</w:t>
      </w:r>
      <w:r>
        <w:rPr>
          <w:rStyle w:val="Internetlink"/>
          <w:rFonts w:ascii="Arial" w:eastAsia="Calibri" w:hAnsi="Arial" w:cs="Arial"/>
          <w:color w:val="000000"/>
          <w:u w:val="none"/>
          <w:lang w:val="en-GB"/>
        </w:rPr>
        <w:t xml:space="preserve"> regions:</w:t>
      </w:r>
    </w:p>
    <w:p w:rsidR="00DB01DC" w:rsidRDefault="00362D02">
      <w:pPr>
        <w:pStyle w:val="Standard"/>
        <w:numPr>
          <w:ilvl w:val="0"/>
          <w:numId w:val="38"/>
        </w:numPr>
        <w:tabs>
          <w:tab w:val="right" w:leader="dot" w:pos="8494"/>
        </w:tabs>
        <w:spacing w:line="360" w:lineRule="auto"/>
        <w:jc w:val="both"/>
      </w:pPr>
      <w:r>
        <w:rPr>
          <w:rStyle w:val="Internetlink"/>
          <w:rFonts w:ascii="Arial" w:eastAsia="Calibri" w:hAnsi="Arial" w:cs="Arial"/>
          <w:color w:val="000000"/>
          <w:u w:val="none"/>
          <w:lang w:val="en-GB"/>
        </w:rPr>
        <w:t>to provide methodical help to autonomies and other subjects with foundation and working social economy subjects</w:t>
      </w:r>
    </w:p>
    <w:p w:rsidR="00DB01DC" w:rsidRDefault="00362D02">
      <w:pPr>
        <w:pStyle w:val="Standard"/>
        <w:numPr>
          <w:ilvl w:val="0"/>
          <w:numId w:val="38"/>
        </w:numPr>
        <w:tabs>
          <w:tab w:val="right" w:leader="dot" w:pos="8494"/>
        </w:tabs>
        <w:spacing w:line="360" w:lineRule="auto"/>
        <w:jc w:val="both"/>
      </w:pPr>
      <w:r>
        <w:rPr>
          <w:rStyle w:val="Internetlink"/>
          <w:rFonts w:ascii="Arial" w:eastAsia="Calibri" w:hAnsi="Arial" w:cs="Arial"/>
          <w:color w:val="000000"/>
          <w:u w:val="none"/>
          <w:lang w:val="en-GB"/>
        </w:rPr>
        <w:t xml:space="preserve">to secure </w:t>
      </w:r>
      <w:bookmarkStart w:id="263" w:name="result_box297"/>
      <w:bookmarkEnd w:id="263"/>
      <w:r>
        <w:rPr>
          <w:rStyle w:val="Internetlink"/>
          <w:rFonts w:ascii="Arial" w:eastAsia="Calibri" w:hAnsi="Arial" w:cs="Arial"/>
          <w:color w:val="000000"/>
          <w:u w:val="none"/>
        </w:rPr>
        <w:t>statement</w:t>
      </w:r>
      <w:r>
        <w:rPr>
          <w:rStyle w:val="Internetlink"/>
          <w:rFonts w:ascii="Arial" w:eastAsia="Calibri" w:hAnsi="Arial" w:cs="Arial"/>
          <w:color w:val="000000"/>
          <w:u w:val="none"/>
          <w:lang w:val="en-GB"/>
        </w:rPr>
        <w:t xml:space="preserve"> of demanded project for supporting regional and local employment – grants for part of </w:t>
      </w:r>
      <w:bookmarkStart w:id="264" w:name="result_box298"/>
      <w:bookmarkEnd w:id="264"/>
      <w:r>
        <w:rPr>
          <w:rStyle w:val="Internetlink"/>
          <w:rFonts w:ascii="Arial" w:eastAsia="Calibri" w:hAnsi="Arial" w:cs="Arial"/>
          <w:color w:val="000000"/>
          <w:u w:val="none"/>
        </w:rPr>
        <w:t>labor costs</w:t>
      </w:r>
      <w:r>
        <w:rPr>
          <w:rStyle w:val="Internetlink"/>
          <w:rFonts w:ascii="Arial" w:eastAsia="Calibri" w:hAnsi="Arial" w:cs="Arial"/>
          <w:color w:val="000000"/>
          <w:u w:val="none"/>
          <w:lang w:val="en-GB"/>
        </w:rPr>
        <w:t xml:space="preserve"> and support, </w:t>
      </w:r>
      <w:bookmarkStart w:id="265" w:name="result_box299"/>
      <w:bookmarkEnd w:id="265"/>
      <w:r>
        <w:rPr>
          <w:rStyle w:val="Internetlink"/>
          <w:rFonts w:ascii="Arial" w:eastAsia="Calibri" w:hAnsi="Arial" w:cs="Arial"/>
          <w:color w:val="000000"/>
          <w:u w:val="none"/>
        </w:rPr>
        <w:t>guidance</w:t>
      </w:r>
      <w:r>
        <w:rPr>
          <w:rStyle w:val="Internetlink"/>
          <w:rFonts w:ascii="Arial" w:eastAsia="Calibri" w:hAnsi="Arial" w:cs="Arial"/>
          <w:color w:val="000000"/>
          <w:u w:val="none"/>
          <w:lang w:val="en-GB"/>
        </w:rPr>
        <w:t xml:space="preserve"> and leadership with foundation and running social economy subjects (complementary solution with realization of financial instruments by SIH, funded from OP ĽZ)</w:t>
      </w:r>
    </w:p>
    <w:p w:rsidR="00DB01DC" w:rsidRDefault="00362D02">
      <w:pPr>
        <w:pStyle w:val="Standard"/>
        <w:numPr>
          <w:ilvl w:val="0"/>
          <w:numId w:val="38"/>
        </w:numPr>
        <w:tabs>
          <w:tab w:val="right" w:leader="dot" w:pos="8494"/>
        </w:tabs>
        <w:spacing w:line="360" w:lineRule="auto"/>
        <w:jc w:val="both"/>
      </w:pPr>
      <w:r>
        <w:rPr>
          <w:rStyle w:val="Internetlink"/>
          <w:rFonts w:ascii="Arial" w:eastAsia="Calibri" w:hAnsi="Arial" w:cs="Arial"/>
          <w:color w:val="000000"/>
          <w:u w:val="none"/>
          <w:lang w:val="en-GB"/>
        </w:rPr>
        <w:t>to realize measures for increase use financial and non-financial instruments  SZRB AM for support of business</w:t>
      </w:r>
    </w:p>
    <w:p w:rsidR="00DB01DC" w:rsidRDefault="00362D02">
      <w:pPr>
        <w:pStyle w:val="Standard"/>
        <w:numPr>
          <w:ilvl w:val="0"/>
          <w:numId w:val="38"/>
        </w:numPr>
        <w:tabs>
          <w:tab w:val="right" w:leader="dot" w:pos="8494"/>
        </w:tabs>
        <w:spacing w:line="360" w:lineRule="auto"/>
        <w:jc w:val="both"/>
      </w:pPr>
      <w:r>
        <w:rPr>
          <w:rStyle w:val="Internetlink"/>
          <w:rFonts w:ascii="Arial" w:eastAsia="Calibri" w:hAnsi="Arial" w:cs="Arial"/>
          <w:color w:val="000000"/>
          <w:u w:val="none"/>
          <w:lang w:val="en-GB"/>
        </w:rPr>
        <w:t xml:space="preserve">to secure </w:t>
      </w:r>
      <w:bookmarkStart w:id="266" w:name="result_box2971"/>
      <w:bookmarkEnd w:id="266"/>
      <w:r>
        <w:rPr>
          <w:rStyle w:val="Internetlink"/>
          <w:rFonts w:ascii="Arial" w:eastAsia="Calibri" w:hAnsi="Arial" w:cs="Arial"/>
          <w:color w:val="000000"/>
          <w:u w:val="none"/>
          <w:lang w:val="en-GB"/>
        </w:rPr>
        <w:t xml:space="preserve">statement of demanded project to support regional and local employment - to secure </w:t>
      </w:r>
      <w:bookmarkStart w:id="267" w:name="result_box2972"/>
      <w:bookmarkEnd w:id="267"/>
      <w:r>
        <w:rPr>
          <w:rStyle w:val="Internetlink"/>
          <w:rFonts w:ascii="Arial" w:eastAsia="Calibri" w:hAnsi="Arial" w:cs="Arial"/>
          <w:color w:val="000000"/>
          <w:u w:val="none"/>
        </w:rPr>
        <w:t>statement</w:t>
      </w:r>
      <w:r>
        <w:rPr>
          <w:rStyle w:val="Internetlink"/>
          <w:rFonts w:ascii="Arial" w:eastAsia="Calibri" w:hAnsi="Arial" w:cs="Arial"/>
          <w:color w:val="000000"/>
          <w:u w:val="none"/>
          <w:lang w:val="en-GB"/>
        </w:rPr>
        <w:t xml:space="preserve"> of demanded project for supporting regional and local employment – grants for part of </w:t>
      </w:r>
      <w:bookmarkStart w:id="268" w:name="result_box2981"/>
      <w:bookmarkEnd w:id="268"/>
      <w:r>
        <w:rPr>
          <w:rStyle w:val="Internetlink"/>
          <w:rFonts w:ascii="Arial" w:eastAsia="Calibri" w:hAnsi="Arial" w:cs="Arial"/>
          <w:color w:val="000000"/>
          <w:u w:val="none"/>
        </w:rPr>
        <w:t>labor costs</w:t>
      </w:r>
      <w:r>
        <w:rPr>
          <w:rStyle w:val="Internetlink"/>
          <w:rFonts w:ascii="Arial" w:eastAsia="Calibri" w:hAnsi="Arial" w:cs="Arial"/>
          <w:color w:val="000000"/>
          <w:u w:val="none"/>
          <w:lang w:val="en-GB"/>
        </w:rPr>
        <w:t xml:space="preserve"> and support, </w:t>
      </w:r>
      <w:bookmarkStart w:id="269" w:name="result_box2991"/>
      <w:bookmarkEnd w:id="269"/>
      <w:r>
        <w:rPr>
          <w:rStyle w:val="Internetlink"/>
          <w:rFonts w:ascii="Arial" w:eastAsia="Calibri" w:hAnsi="Arial" w:cs="Arial"/>
          <w:color w:val="000000"/>
          <w:u w:val="none"/>
        </w:rPr>
        <w:t>guidance</w:t>
      </w:r>
      <w:r>
        <w:rPr>
          <w:rStyle w:val="Internetlink"/>
          <w:rFonts w:ascii="Arial" w:eastAsia="Calibri" w:hAnsi="Arial" w:cs="Arial"/>
          <w:color w:val="000000"/>
          <w:u w:val="none"/>
          <w:lang w:val="en-GB"/>
        </w:rPr>
        <w:t xml:space="preserve"> and leadership with foundation and running social economy subjects</w:t>
      </w:r>
    </w:p>
    <w:p w:rsidR="00DB01DC" w:rsidRDefault="00362D02">
      <w:pPr>
        <w:pStyle w:val="Standard"/>
        <w:numPr>
          <w:ilvl w:val="0"/>
          <w:numId w:val="38"/>
        </w:numPr>
        <w:tabs>
          <w:tab w:val="right" w:leader="dot" w:pos="8494"/>
        </w:tabs>
        <w:spacing w:line="360" w:lineRule="auto"/>
        <w:jc w:val="both"/>
      </w:pPr>
      <w:r>
        <w:rPr>
          <w:rStyle w:val="Internetlink"/>
          <w:rFonts w:ascii="Arial" w:eastAsia="Calibri" w:hAnsi="Arial" w:cs="Arial"/>
          <w:color w:val="000000"/>
          <w:u w:val="none"/>
          <w:lang w:val="en-GB"/>
        </w:rPr>
        <w:t xml:space="preserve">create conditions for building centre of </w:t>
      </w:r>
      <w:bookmarkStart w:id="270" w:name="result_box300"/>
      <w:bookmarkEnd w:id="270"/>
      <w:r>
        <w:rPr>
          <w:rStyle w:val="Internetlink"/>
          <w:rFonts w:ascii="Arial" w:eastAsia="Calibri" w:hAnsi="Arial" w:cs="Arial"/>
          <w:color w:val="000000"/>
          <w:u w:val="none"/>
        </w:rPr>
        <w:t>guidance</w:t>
      </w:r>
      <w:r>
        <w:rPr>
          <w:rStyle w:val="Internetlink"/>
          <w:rFonts w:ascii="Arial" w:eastAsia="Calibri" w:hAnsi="Arial" w:cs="Arial"/>
          <w:color w:val="000000"/>
          <w:u w:val="none"/>
          <w:lang w:val="en-GB"/>
        </w:rPr>
        <w:t xml:space="preserve"> and services for employment (competency centre) including career and professional guidance, services for labour market, incubation programmes and social economy subjects</w:t>
      </w:r>
    </w:p>
    <w:p w:rsidR="00DB01DC" w:rsidRPr="00E84E88" w:rsidRDefault="00362D02" w:rsidP="00E84E88">
      <w:pPr>
        <w:pStyle w:val="Standard"/>
        <w:numPr>
          <w:ilvl w:val="0"/>
          <w:numId w:val="38"/>
        </w:numPr>
        <w:tabs>
          <w:tab w:val="right" w:leader="dot" w:pos="8494"/>
        </w:tabs>
        <w:spacing w:line="360" w:lineRule="auto"/>
        <w:jc w:val="both"/>
        <w:rPr>
          <w:rStyle w:val="Internetlink"/>
          <w:color w:val="auto"/>
          <w:u w:val="none"/>
        </w:rPr>
      </w:pPr>
      <w:r>
        <w:rPr>
          <w:rStyle w:val="Internetlink"/>
          <w:rFonts w:ascii="Arial" w:eastAsia="Calibri" w:hAnsi="Arial" w:cs="Arial"/>
          <w:color w:val="000000"/>
          <w:u w:val="none"/>
          <w:lang w:val="en-GB"/>
        </w:rPr>
        <w:t>t</w:t>
      </w:r>
      <w:r>
        <w:rPr>
          <w:rStyle w:val="Internetlink"/>
          <w:rFonts w:ascii="Arial" w:eastAsia="Calibri" w:hAnsi="Arial" w:cs="Arial"/>
          <w:color w:val="000000"/>
          <w:u w:val="none"/>
          <w:lang w:val="en-GB"/>
        </w:rPr>
        <w:lastRenderedPageBreak/>
        <w:t>o secure use of scheme of state help for employment of disadvantaged people and considerably disadvantaged people in area of agriculture</w:t>
      </w:r>
    </w:p>
    <w:p w:rsidR="00E84E88" w:rsidRDefault="00E84E88" w:rsidP="00E84E88">
      <w:pPr>
        <w:pStyle w:val="Standard"/>
        <w:tabs>
          <w:tab w:val="right" w:leader="dot" w:pos="8494"/>
        </w:tabs>
        <w:spacing w:line="360" w:lineRule="auto"/>
        <w:jc w:val="both"/>
      </w:pPr>
    </w:p>
    <w:bookmarkStart w:id="271" w:name="result_box302"/>
    <w:bookmarkEnd w:id="271"/>
    <w:p w:rsidR="00DB01DC" w:rsidRDefault="00362D02">
      <w:pPr>
        <w:pStyle w:val="Contents1"/>
        <w:tabs>
          <w:tab w:val="right" w:leader="dot" w:pos="8494"/>
        </w:tabs>
        <w:spacing w:after="0" w:line="360" w:lineRule="auto"/>
        <w:jc w:val="both"/>
      </w:pPr>
      <w:r>
        <w:fldChar w:fldCharType="begin"/>
      </w:r>
      <w:r>
        <w:instrText xml:space="preserve"> HYPERLINK  "#__RefHeading___Toc478672597" </w:instrText>
      </w:r>
      <w:r>
        <w:fldChar w:fldCharType="separate"/>
      </w:r>
      <w:r>
        <w:rPr>
          <w:rStyle w:val="Internetlink"/>
          <w:rFonts w:ascii="Arial" w:eastAsia="Calibri" w:hAnsi="Arial" w:cs="Arial"/>
          <w:b/>
          <w:color w:val="000000"/>
          <w:sz w:val="32"/>
          <w:szCs w:val="32"/>
          <w:u w:val="none"/>
        </w:rPr>
        <w:t xml:space="preserve">6. Conclusions, </w:t>
      </w:r>
      <w:r>
        <w:rPr>
          <w:rStyle w:val="Internetlink"/>
          <w:rFonts w:ascii="Arial" w:eastAsia="Calibri" w:hAnsi="Arial" w:cs="Arial"/>
          <w:b/>
          <w:color w:val="000000"/>
          <w:sz w:val="32"/>
          <w:szCs w:val="32"/>
          <w:u w:val="none"/>
        </w:rPr>
        <w:fldChar w:fldCharType="end"/>
      </w:r>
      <w:r>
        <w:rPr>
          <w:rStyle w:val="Internetlink"/>
          <w:rFonts w:ascii="Arial" w:eastAsia="Calibri" w:hAnsi="Arial" w:cs="Arial"/>
          <w:b/>
          <w:color w:val="000000"/>
          <w:sz w:val="32"/>
          <w:szCs w:val="32"/>
          <w:u w:val="none"/>
        </w:rPr>
        <w:t>recommendations</w:t>
      </w:r>
      <w:hyperlink w:anchor="__RefHeading___Toc478672597" w:history="1">
        <w:r>
          <w:rPr>
            <w:rStyle w:val="Internetlink"/>
            <w:rFonts w:ascii="Arial" w:eastAsia="Calibri" w:hAnsi="Arial" w:cs="Arial"/>
            <w:b/>
            <w:color w:val="000000"/>
            <w:sz w:val="32"/>
            <w:szCs w:val="32"/>
            <w:u w:val="none"/>
          </w:rPr>
          <w:t xml:space="preserve"> and measures which should be accepted for inclusive increase in area of social business especially in sparsely populated areas – recommendations for partner of project MPSVR SR</w:t>
        </w:r>
      </w:hyperlink>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Conclusions of this study will reflect mainly opportunities and competences of partner of project and it </w:t>
      </w:r>
      <w:proofErr w:type="gramStart"/>
      <w:r>
        <w:rPr>
          <w:rStyle w:val="Internetlink"/>
          <w:rFonts w:ascii="Arial" w:eastAsia="Calibri" w:hAnsi="Arial" w:cs="Arial"/>
          <w:color w:val="000000"/>
          <w:u w:val="none"/>
          <w:lang w:val="en-GB"/>
        </w:rPr>
        <w:t>is  MPSVR</w:t>
      </w:r>
      <w:proofErr w:type="gramEnd"/>
      <w:r>
        <w:rPr>
          <w:rStyle w:val="Internetlink"/>
          <w:rFonts w:ascii="Arial" w:eastAsia="Calibri" w:hAnsi="Arial" w:cs="Arial"/>
          <w:color w:val="000000"/>
          <w:u w:val="none"/>
          <w:lang w:val="en-GB"/>
        </w:rPr>
        <w:t xml:space="preserve"> SR. Recommendations come out from strategic materials of SR, strategic materials of department, OPĽZ, they will partially meet areas where  MPSVR SR has got competences by its representative (Court for poorly developed regions, </w:t>
      </w:r>
      <w:bookmarkStart w:id="272" w:name="result_box303"/>
      <w:bookmarkEnd w:id="272"/>
      <w:r>
        <w:rPr>
          <w:rStyle w:val="Internetlink"/>
          <w:rFonts w:ascii="Arial" w:eastAsia="Calibri" w:hAnsi="Arial" w:cs="Arial"/>
          <w:color w:val="000000"/>
          <w:u w:val="none"/>
        </w:rPr>
        <w:t>Board of supervisors</w:t>
      </w:r>
      <w:r>
        <w:rPr>
          <w:rStyle w:val="Internetlink"/>
          <w:rFonts w:ascii="Arial" w:eastAsia="Calibri" w:hAnsi="Arial" w:cs="Arial"/>
          <w:color w:val="000000"/>
          <w:u w:val="none"/>
          <w:lang w:val="en-GB"/>
        </w:rPr>
        <w:t xml:space="preserve"> SIH and others).</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Social economy is subject of permanent high interest of European commission, European economic and social committee (EESV), as well as ILO </w:t>
      </w:r>
      <w:proofErr w:type="gramStart"/>
      <w:r>
        <w:rPr>
          <w:rStyle w:val="Internetlink"/>
          <w:rFonts w:ascii="Arial" w:eastAsia="Calibri" w:hAnsi="Arial" w:cs="Arial"/>
          <w:color w:val="000000"/>
          <w:u w:val="none"/>
          <w:lang w:val="en-GB"/>
        </w:rPr>
        <w:t>and  OECD</w:t>
      </w:r>
      <w:proofErr w:type="gramEnd"/>
      <w:r>
        <w:rPr>
          <w:rStyle w:val="Internetlink"/>
          <w:rFonts w:ascii="Arial" w:eastAsia="Calibri" w:hAnsi="Arial" w:cs="Arial"/>
          <w:color w:val="000000"/>
          <w:u w:val="none"/>
          <w:lang w:val="en-GB"/>
        </w:rPr>
        <w:t>. European commission on October 25</w:t>
      </w:r>
      <w:r>
        <w:rPr>
          <w:rStyle w:val="Internetlink"/>
          <w:rFonts w:ascii="Arial" w:eastAsia="Calibri" w:hAnsi="Arial" w:cs="Arial"/>
          <w:color w:val="000000"/>
          <w:u w:val="none"/>
          <w:vertAlign w:val="superscript"/>
          <w:lang w:val="en-GB"/>
        </w:rPr>
        <w:t>th</w:t>
      </w:r>
      <w:r>
        <w:rPr>
          <w:rStyle w:val="Internetlink"/>
          <w:rFonts w:ascii="Arial" w:eastAsia="Calibri" w:hAnsi="Arial" w:cs="Arial"/>
          <w:color w:val="000000"/>
          <w:u w:val="none"/>
          <w:lang w:val="en-GB"/>
        </w:rPr>
        <w:t xml:space="preserve"> 2011 published statement </w:t>
      </w:r>
      <w:r>
        <w:rPr>
          <w:rStyle w:val="Internetlink"/>
          <w:rFonts w:ascii="Arial" w:eastAsia="Calibri" w:hAnsi="Arial" w:cs="Arial"/>
          <w:i/>
          <w:iCs/>
          <w:color w:val="000000"/>
          <w:u w:val="none"/>
          <w:lang w:val="en-GB"/>
        </w:rPr>
        <w:t>I</w:t>
      </w:r>
      <w:r>
        <w:rPr>
          <w:rStyle w:val="Internetlink"/>
          <w:rFonts w:ascii="Arial" w:eastAsia="Calibri" w:hAnsi="Arial" w:cs="Arial"/>
          <w:i/>
          <w:iCs/>
          <w:color w:val="000000"/>
          <w:u w:val="none"/>
        </w:rPr>
        <w:t>nitiative</w:t>
      </w:r>
      <w:r>
        <w:rPr>
          <w:rStyle w:val="Internetlink"/>
          <w:rFonts w:ascii="Arial" w:eastAsia="Calibri" w:hAnsi="Arial" w:cs="Arial"/>
          <w:i/>
          <w:iCs/>
          <w:color w:val="000000"/>
          <w:u w:val="none"/>
          <w:lang w:val="en-GB"/>
        </w:rPr>
        <w:t xml:space="preserve"> for social business – To create favourable environment for support of social facilities within social economy and social innovation, </w:t>
      </w:r>
      <w:r>
        <w:rPr>
          <w:rStyle w:val="Internetlink"/>
          <w:rFonts w:ascii="Arial" w:eastAsia="Calibri" w:hAnsi="Arial" w:cs="Arial"/>
          <w:color w:val="000000"/>
          <w:u w:val="none"/>
          <w:lang w:val="en-GB"/>
        </w:rPr>
        <w:t xml:space="preserve">in which it suggests the key measures to support social business in Europe and it contains </w:t>
      </w:r>
      <w:bookmarkStart w:id="273" w:name="result_box304"/>
      <w:bookmarkEnd w:id="273"/>
      <w:r>
        <w:rPr>
          <w:rStyle w:val="Internetlink"/>
          <w:rFonts w:ascii="Arial" w:eastAsia="Calibri" w:hAnsi="Arial" w:cs="Arial"/>
          <w:color w:val="000000"/>
          <w:u w:val="none"/>
        </w:rPr>
        <w:t>recommendations</w:t>
      </w:r>
      <w:r>
        <w:rPr>
          <w:rStyle w:val="Internetlink"/>
          <w:rFonts w:ascii="Arial" w:eastAsia="Calibri" w:hAnsi="Arial" w:cs="Arial"/>
          <w:color w:val="000000"/>
          <w:u w:val="none"/>
          <w:lang w:val="en-GB"/>
        </w:rPr>
        <w:t xml:space="preserve"> for governments of member states concerning </w:t>
      </w:r>
      <w:bookmarkStart w:id="274" w:name="result_box305"/>
      <w:bookmarkEnd w:id="274"/>
      <w:r>
        <w:rPr>
          <w:rStyle w:val="Internetlink"/>
          <w:rFonts w:ascii="Arial" w:eastAsia="Calibri" w:hAnsi="Arial" w:cs="Arial"/>
          <w:color w:val="000000"/>
          <w:u w:val="none"/>
        </w:rPr>
        <w:t>improvement</w:t>
      </w:r>
      <w:r>
        <w:rPr>
          <w:rStyle w:val="Internetlink"/>
          <w:rFonts w:ascii="Arial" w:eastAsia="Calibri" w:hAnsi="Arial" w:cs="Arial"/>
          <w:color w:val="000000"/>
          <w:u w:val="none"/>
          <w:lang w:val="en-GB"/>
        </w:rPr>
        <w:t xml:space="preserve"> framework conditions for social facilities, which can lead to new opportunities and to creation of job positions. The strategy of changes, set in National strategy of employment, identify the key changes, which it is need to do to achieve final status of employment until 2020. </w:t>
      </w:r>
      <w:r>
        <w:rPr>
          <w:rStyle w:val="Internetlink"/>
          <w:rFonts w:ascii="Arial" w:eastAsia="Calibri" w:hAnsi="Arial" w:cs="Arial"/>
          <w:b/>
          <w:bCs/>
          <w:color w:val="000000"/>
          <w:u w:val="none"/>
          <w:lang w:val="en-GB"/>
        </w:rPr>
        <w:t>In national strategy of employment</w:t>
      </w:r>
      <w:r>
        <w:rPr>
          <w:rStyle w:val="Internetlink"/>
          <w:rFonts w:ascii="Arial" w:eastAsia="Calibri" w:hAnsi="Arial" w:cs="Arial"/>
          <w:color w:val="000000"/>
          <w:u w:val="none"/>
          <w:lang w:val="en-GB"/>
        </w:rPr>
        <w:t xml:space="preserve"> </w:t>
      </w:r>
      <w:proofErr w:type="gramStart"/>
      <w:r>
        <w:rPr>
          <w:rStyle w:val="Internetlink"/>
          <w:rFonts w:ascii="Arial" w:eastAsia="Calibri" w:hAnsi="Arial" w:cs="Arial"/>
          <w:color w:val="000000"/>
          <w:u w:val="none"/>
          <w:lang w:val="en-GB"/>
        </w:rPr>
        <w:t>are the task</w:t>
      </w:r>
      <w:proofErr w:type="gramEnd"/>
      <w:r>
        <w:rPr>
          <w:rStyle w:val="Internetlink"/>
          <w:rFonts w:ascii="Arial" w:eastAsia="Calibri" w:hAnsi="Arial" w:cs="Arial"/>
          <w:color w:val="000000"/>
          <w:u w:val="none"/>
          <w:lang w:val="en-GB"/>
        </w:rPr>
        <w:t xml:space="preserve"> </w:t>
      </w:r>
      <w:r>
        <w:rPr>
          <w:rStyle w:val="Internetlink"/>
          <w:rFonts w:ascii="Arial" w:eastAsia="Calibri" w:hAnsi="Arial" w:cs="Arial"/>
          <w:b/>
          <w:bCs/>
          <w:color w:val="000000"/>
          <w:u w:val="none"/>
          <w:lang w:val="en-GB"/>
        </w:rPr>
        <w:t xml:space="preserve">for support of social business </w:t>
      </w:r>
      <w:r>
        <w:rPr>
          <w:rStyle w:val="Internetlink"/>
          <w:rFonts w:ascii="Arial" w:eastAsia="Calibri" w:hAnsi="Arial" w:cs="Arial"/>
          <w:color w:val="000000"/>
          <w:u w:val="none"/>
          <w:lang w:val="en-GB"/>
        </w:rPr>
        <w:t>set in next way:</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4.3.1. To improve legislative environment for working of social economy by extension of legally anchored notion “social facility” by dimensions which are present in European documents and legislation in sort term (Statement EK </w:t>
      </w:r>
      <w:r>
        <w:rPr>
          <w:rStyle w:val="Internetlink"/>
          <w:rFonts w:ascii="Arial" w:eastAsia="Calibri" w:hAnsi="Arial" w:cs="Arial"/>
          <w:i/>
          <w:iCs/>
          <w:color w:val="000000"/>
          <w:u w:val="none"/>
          <w:lang w:val="en-GB"/>
        </w:rPr>
        <w:t>I</w:t>
      </w:r>
      <w:r>
        <w:rPr>
          <w:rStyle w:val="Internetlink"/>
          <w:rFonts w:ascii="Arial" w:eastAsia="Calibri" w:hAnsi="Arial" w:cs="Arial"/>
          <w:i/>
          <w:iCs/>
          <w:color w:val="000000"/>
          <w:u w:val="none"/>
        </w:rPr>
        <w:t>nitiative</w:t>
      </w:r>
      <w:r>
        <w:rPr>
          <w:rStyle w:val="Internetlink"/>
          <w:rFonts w:ascii="Arial" w:eastAsia="Calibri" w:hAnsi="Arial" w:cs="Arial"/>
          <w:i/>
          <w:iCs/>
          <w:color w:val="000000"/>
          <w:u w:val="none"/>
          <w:lang w:val="en-GB"/>
        </w:rPr>
        <w:t xml:space="preserve"> for social business</w:t>
      </w:r>
      <w:r>
        <w:rPr>
          <w:rStyle w:val="Internetlink"/>
          <w:rFonts w:ascii="Arial" w:eastAsia="Calibri" w:hAnsi="Arial" w:cs="Arial"/>
          <w:color w:val="000000"/>
          <w:u w:val="none"/>
          <w:lang w:val="en-GB"/>
        </w:rPr>
        <w:t xml:space="preserve">, Regulation on European funds of social business). </w:t>
      </w:r>
      <w:r>
        <w:rPr>
          <w:rStyle w:val="Internetlink"/>
          <w:rFonts w:ascii="Arial" w:eastAsia="Calibri" w:hAnsi="Arial" w:cs="Arial"/>
          <w:color w:val="000000"/>
          <w:u w:val="none"/>
          <w:lang w:val="en-GB"/>
        </w:rPr>
        <w:lastRenderedPageBreak/>
        <w:t>Same in short term improve legislative and business environment for existing social economy subjects, such as e.g. sheltered workshops.</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4.3.2. In middle-term time prepare and accept individual and complex legal edit about social economy. To prepare analysis within process of preparation of legislation, which will contain review of “best practices“ introduction of social facilities in other countries and opportunities of their use in Slovakia, assessment of to date development in this area in Slovakia, such as specific proposals for measures and their form of funding with emphasis on </w:t>
      </w:r>
      <w:bookmarkStart w:id="275" w:name="result_box306"/>
      <w:bookmarkEnd w:id="275"/>
      <w:r>
        <w:rPr>
          <w:rStyle w:val="Internetlink"/>
          <w:rFonts w:ascii="Arial" w:eastAsia="Calibri" w:hAnsi="Arial" w:cs="Arial"/>
          <w:color w:val="000000"/>
          <w:u w:val="none"/>
          <w:lang w:val="en-GB"/>
        </w:rPr>
        <w:t xml:space="preserve">minimize potential lack.” To consider, for instance, anchoring the opportunity of </w:t>
      </w:r>
      <w:bookmarkStart w:id="276" w:name="result_box307"/>
      <w:bookmarkEnd w:id="276"/>
      <w:r>
        <w:rPr>
          <w:rStyle w:val="Internetlink"/>
          <w:rFonts w:ascii="Arial" w:eastAsia="Calibri" w:hAnsi="Arial" w:cs="Arial"/>
          <w:color w:val="000000"/>
          <w:u w:val="none"/>
          <w:lang w:val="en-GB"/>
        </w:rPr>
        <w:t xml:space="preserve">restructuring of facilities within new legislative edit, to use changes of European legislation </w:t>
      </w:r>
      <w:bookmarkStart w:id="277" w:name="result_box308"/>
      <w:bookmarkEnd w:id="277"/>
      <w:r>
        <w:rPr>
          <w:rStyle w:val="Internetlink"/>
          <w:rFonts w:ascii="Arial" w:eastAsia="Calibri" w:hAnsi="Arial" w:cs="Arial"/>
          <w:color w:val="000000"/>
          <w:u w:val="none"/>
          <w:lang w:val="en-GB"/>
        </w:rPr>
        <w:t xml:space="preserve">in the context of social aspect of procurement, including edit of </w:t>
      </w:r>
      <w:bookmarkStart w:id="278" w:name="result_box309"/>
      <w:bookmarkEnd w:id="278"/>
      <w:r>
        <w:rPr>
          <w:rStyle w:val="Internetlink"/>
          <w:rFonts w:ascii="Arial" w:eastAsia="Calibri" w:hAnsi="Arial" w:cs="Arial"/>
          <w:color w:val="000000"/>
          <w:u w:val="none"/>
          <w:lang w:val="en-GB"/>
        </w:rPr>
        <w:t xml:space="preserve">competences of authorities of local and territorial autonomy, as well as </w:t>
      </w:r>
      <w:bookmarkStart w:id="279" w:name="result_box310"/>
      <w:bookmarkEnd w:id="279"/>
      <w:r>
        <w:rPr>
          <w:rStyle w:val="Internetlink"/>
          <w:rFonts w:ascii="Arial" w:eastAsia="Calibri" w:hAnsi="Arial" w:cs="Arial"/>
          <w:color w:val="000000"/>
          <w:u w:val="none"/>
          <w:lang w:val="en-GB"/>
        </w:rPr>
        <w:t>to make existing contribution for individual e</w:t>
      </w:r>
      <w:r>
        <w:rPr>
          <w:rStyle w:val="Internetlink"/>
          <w:rFonts w:ascii="Arial" w:eastAsia="Calibri" w:hAnsi="Arial" w:cs="Arial"/>
          <w:color w:val="000000"/>
          <w:u w:val="none"/>
        </w:rPr>
        <w:t>mployment activity</w:t>
      </w:r>
      <w:r>
        <w:rPr>
          <w:rStyle w:val="Internetlink"/>
          <w:rFonts w:ascii="Arial" w:eastAsia="Calibri" w:hAnsi="Arial" w:cs="Arial"/>
          <w:color w:val="000000"/>
          <w:u w:val="none"/>
          <w:lang w:val="en-GB"/>
        </w:rPr>
        <w:t xml:space="preserve"> can be used by jobseeker as deposit into common c</w:t>
      </w:r>
      <w:r>
        <w:rPr>
          <w:rStyle w:val="Internetlink"/>
          <w:rFonts w:ascii="Arial" w:eastAsia="Calibri" w:hAnsi="Arial" w:cs="Arial"/>
          <w:color w:val="000000"/>
          <w:u w:val="none"/>
        </w:rPr>
        <w:t>ooperative.</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4.3.3. To finish preparation of financial support of social economy in form of Fund of social funds of development capital </w:t>
      </w:r>
      <w:r>
        <w:rPr>
          <w:rStyle w:val="Internetlink"/>
          <w:rFonts w:ascii="Arial" w:eastAsia="Calibri" w:hAnsi="Arial" w:cs="Arial"/>
          <w:color w:val="000000"/>
          <w:u w:val="none"/>
          <w:lang w:eastAsia="sk-SK"/>
        </w:rPr>
        <w:t>(FOSFOR) as individual sub-fund of Slovak Investment Holding (SIH).</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eastAsia="sk-SK"/>
        </w:rPr>
        <w:t xml:space="preserve">4.3.4. To create infrastructure for </w:t>
      </w:r>
      <w:bookmarkStart w:id="280" w:name="result_box312"/>
      <w:bookmarkEnd w:id="280"/>
      <w:r>
        <w:rPr>
          <w:rStyle w:val="Internetlink"/>
          <w:rFonts w:ascii="Arial" w:eastAsia="Calibri" w:hAnsi="Arial" w:cs="Arial"/>
          <w:color w:val="000000"/>
          <w:u w:val="none"/>
          <w:lang w:val="en-GB" w:eastAsia="sk-SK"/>
        </w:rPr>
        <w:t xml:space="preserve">logistic support of social economy subjects by creating </w:t>
      </w:r>
      <w:bookmarkStart w:id="281" w:name="result_box313"/>
      <w:bookmarkEnd w:id="281"/>
      <w:r>
        <w:rPr>
          <w:rStyle w:val="Internetlink"/>
          <w:rFonts w:ascii="Arial" w:eastAsia="Calibri" w:hAnsi="Arial" w:cs="Arial"/>
          <w:color w:val="000000"/>
          <w:u w:val="none"/>
          <w:lang w:val="en-GB" w:eastAsia="sk-SK"/>
        </w:rPr>
        <w:t xml:space="preserve">incubator network of social facilities, providing </w:t>
      </w:r>
      <w:bookmarkStart w:id="282" w:name="result_box314"/>
      <w:bookmarkEnd w:id="282"/>
      <w:r>
        <w:rPr>
          <w:rStyle w:val="Internetlink"/>
          <w:rFonts w:ascii="Arial" w:eastAsia="Calibri" w:hAnsi="Arial" w:cs="Arial"/>
          <w:color w:val="000000"/>
          <w:u w:val="none"/>
          <w:lang w:val="en-GB" w:eastAsia="sk-SK"/>
        </w:rPr>
        <w:t xml:space="preserve">advisory, legal and other </w:t>
      </w:r>
      <w:bookmarkStart w:id="283" w:name="result_box315"/>
      <w:bookmarkEnd w:id="283"/>
      <w:r>
        <w:rPr>
          <w:rStyle w:val="Internetlink"/>
          <w:rFonts w:ascii="Arial" w:eastAsia="Calibri" w:hAnsi="Arial" w:cs="Arial"/>
          <w:color w:val="000000"/>
          <w:u w:val="none"/>
          <w:lang w:eastAsia="sk-SK"/>
        </w:rPr>
        <w:t>subsidiary</w:t>
      </w:r>
      <w:r>
        <w:rPr>
          <w:rStyle w:val="Internetlink"/>
          <w:rFonts w:ascii="Arial" w:eastAsia="Calibri" w:hAnsi="Arial" w:cs="Arial"/>
          <w:color w:val="000000"/>
          <w:u w:val="none"/>
          <w:lang w:val="en-GB" w:eastAsia="sk-SK"/>
        </w:rPr>
        <w:t xml:space="preserve"> activity in order to make working of these facilities easer. </w:t>
      </w:r>
      <w:proofErr w:type="gramStart"/>
      <w:r>
        <w:rPr>
          <w:rStyle w:val="Internetlink"/>
          <w:rFonts w:ascii="Arial" w:eastAsia="Calibri" w:hAnsi="Arial" w:cs="Arial"/>
          <w:color w:val="000000"/>
          <w:u w:val="none"/>
          <w:lang w:val="en-GB" w:eastAsia="sk-SK"/>
        </w:rPr>
        <w:t>To use experience from abroad while creating this measure, mainly from member states of EU with similar conditions as in Slovakia (Poland, Slovenia, Hungary).</w:t>
      </w:r>
      <w:proofErr w:type="gramEnd"/>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eastAsia="sk-SK"/>
        </w:rPr>
        <w:t xml:space="preserve">4.3.5. In cooperation of fund FOSFOR and </w:t>
      </w:r>
      <w:bookmarkStart w:id="284" w:name="result_box316"/>
      <w:bookmarkEnd w:id="284"/>
      <w:r>
        <w:rPr>
          <w:rStyle w:val="Internetlink"/>
          <w:rFonts w:ascii="Arial" w:eastAsia="Calibri" w:hAnsi="Arial" w:cs="Arial"/>
          <w:color w:val="000000"/>
          <w:u w:val="none"/>
          <w:lang w:eastAsia="sk-SK"/>
        </w:rPr>
        <w:t>subsidiary</w:t>
      </w:r>
      <w:r>
        <w:rPr>
          <w:rStyle w:val="Internetlink"/>
          <w:rFonts w:ascii="Arial" w:eastAsia="Calibri" w:hAnsi="Arial" w:cs="Arial"/>
          <w:color w:val="000000"/>
          <w:u w:val="none"/>
          <w:lang w:val="en-GB" w:eastAsia="sk-SK"/>
        </w:rPr>
        <w:t xml:space="preserve"> infrastructure to support formation and realization of business aims/plans with emphasis on use of micro-financial and micro-grant programmes focused on supporting micro-facilities which fulfill criteria of social economy subjects. To pay individual attention to business aims with perspective of employing disadvantaged jobseekers including people from environment of marginalised Roma communities and people in </w:t>
      </w:r>
      <w:bookmarkStart w:id="285" w:name="result_box317"/>
      <w:bookmarkEnd w:id="285"/>
      <w:r>
        <w:rPr>
          <w:rStyle w:val="Internetlink"/>
          <w:rFonts w:ascii="Arial" w:eastAsia="Calibri" w:hAnsi="Arial" w:cs="Arial"/>
          <w:color w:val="000000"/>
          <w:u w:val="none"/>
          <w:lang w:eastAsia="sk-SK"/>
        </w:rPr>
        <w:t>adverse</w:t>
      </w:r>
      <w:r>
        <w:rPr>
          <w:rStyle w:val="Internetlink"/>
          <w:rFonts w:ascii="Arial" w:eastAsia="Calibri" w:hAnsi="Arial" w:cs="Arial"/>
          <w:color w:val="000000"/>
          <w:u w:val="none"/>
          <w:lang w:val="en-GB" w:eastAsia="sk-SK"/>
        </w:rPr>
        <w:t xml:space="preserve"> social status (homeless people).</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eastAsia="sk-SK"/>
        </w:rPr>
        <w:lastRenderedPageBreak/>
        <w:t>4.3.6. To provide support in form of combination of funds and financial instruments from fund FOSFOR to starting and existing facilities, which fulfill signs of social economy subjects, in agriculture, in c</w:t>
      </w:r>
      <w:r>
        <w:rPr>
          <w:rStyle w:val="Internetlink"/>
          <w:rFonts w:ascii="Arial" w:eastAsia="Calibri" w:hAnsi="Arial" w:cs="Arial"/>
          <w:color w:val="000000"/>
          <w:u w:val="none"/>
          <w:lang w:eastAsia="sk-SK"/>
        </w:rPr>
        <w:t xml:space="preserve">ommunity energy and in other suitable unagricultural activities in countryside areas and less development </w:t>
      </w:r>
      <w:proofErr w:type="gramStart"/>
      <w:r>
        <w:rPr>
          <w:rStyle w:val="Internetlink"/>
          <w:rFonts w:ascii="Arial" w:eastAsia="Calibri" w:hAnsi="Arial" w:cs="Arial"/>
          <w:color w:val="000000"/>
          <w:u w:val="none"/>
          <w:lang w:eastAsia="sk-SK"/>
        </w:rPr>
        <w:t>regions.</w:t>
      </w:r>
      <w:proofErr w:type="gramEnd"/>
    </w:p>
    <w:p w:rsidR="00E84E88" w:rsidRDefault="00E84E88">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color w:val="000000"/>
          <w:u w:val="none"/>
          <w:lang w:val="en-GB"/>
        </w:rPr>
        <w:t xml:space="preserve">The other tool to start social business should be </w:t>
      </w:r>
      <w:r>
        <w:rPr>
          <w:rStyle w:val="Internetlink"/>
          <w:rFonts w:ascii="Arial" w:eastAsia="Calibri" w:hAnsi="Arial" w:cs="Arial"/>
          <w:b/>
          <w:bCs/>
          <w:color w:val="000000"/>
          <w:u w:val="none"/>
          <w:lang w:val="en-GB"/>
        </w:rPr>
        <w:t xml:space="preserve">demand-oriented challenge </w:t>
      </w:r>
      <w:r>
        <w:rPr>
          <w:rStyle w:val="Internetlink"/>
          <w:rFonts w:ascii="Arial" w:eastAsia="Calibri" w:hAnsi="Arial" w:cs="Arial"/>
          <w:color w:val="000000"/>
          <w:u w:val="none"/>
          <w:lang w:val="en-GB"/>
        </w:rPr>
        <w:t>which should be realized by grants (</w:t>
      </w:r>
      <w:bookmarkStart w:id="286" w:name="result_box337"/>
      <w:bookmarkEnd w:id="286"/>
      <w:r>
        <w:rPr>
          <w:rStyle w:val="Internetlink"/>
          <w:rFonts w:ascii="Arial" w:eastAsia="Calibri" w:hAnsi="Arial" w:cs="Arial"/>
          <w:color w:val="000000"/>
          <w:u w:val="none"/>
        </w:rPr>
        <w:t>irretrievable</w:t>
      </w:r>
      <w:r>
        <w:rPr>
          <w:rStyle w:val="Internetlink"/>
          <w:rFonts w:ascii="Arial" w:eastAsia="Calibri" w:hAnsi="Arial" w:cs="Arial"/>
          <w:color w:val="000000"/>
          <w:u w:val="none"/>
          <w:lang w:val="en-GB"/>
        </w:rPr>
        <w:t xml:space="preserve"> financial contribution). The aim should be to support foundation and development of social facilities and social economy subjects which support inclusion disadvantaged people into labour market, supporting activity and running of social economy subjects (support of social economy subjects by potential investments with establishment and </w:t>
      </w:r>
      <w:bookmarkStart w:id="287" w:name="result_box338"/>
      <w:bookmarkEnd w:id="287"/>
      <w:r>
        <w:rPr>
          <w:rStyle w:val="Internetlink"/>
          <w:rFonts w:ascii="Arial" w:eastAsia="Calibri" w:hAnsi="Arial" w:cs="Arial"/>
          <w:color w:val="000000"/>
          <w:u w:val="none"/>
        </w:rPr>
        <w:t>sustainable</w:t>
      </w:r>
      <w:r>
        <w:rPr>
          <w:rStyle w:val="Internetlink"/>
          <w:rFonts w:ascii="Arial" w:eastAsia="Calibri" w:hAnsi="Arial" w:cs="Arial"/>
          <w:color w:val="000000"/>
          <w:u w:val="none"/>
          <w:lang w:val="en-GB"/>
        </w:rPr>
        <w:t xml:space="preserve"> running social economy subjects).</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b/>
          <w:bCs/>
          <w:color w:val="000000"/>
          <w:u w:val="none"/>
          <w:lang w:val="en-GB"/>
        </w:rPr>
        <w:t xml:space="preserve">National project Institute of social economy </w:t>
      </w:r>
      <w:r>
        <w:rPr>
          <w:rStyle w:val="Internetlink"/>
          <w:rFonts w:ascii="Arial" w:eastAsia="Calibri" w:hAnsi="Arial" w:cs="Arial"/>
          <w:color w:val="000000"/>
          <w:u w:val="none"/>
          <w:lang w:val="en-GB"/>
        </w:rPr>
        <w:t xml:space="preserve">is another planned pillar of supporting social business. The aim of national project is to create space for improvement of preparation of legislation of social economy and training of regional consultant, whose task will be to identify social economy subjects in region, explanation of operational rules of social economy subjects with processing requests within DOP challenge and follow-up </w:t>
      </w:r>
      <w:bookmarkStart w:id="288" w:name="result_box339"/>
      <w:bookmarkEnd w:id="288"/>
      <w:r>
        <w:rPr>
          <w:rStyle w:val="Internetlink"/>
          <w:rFonts w:ascii="Arial" w:eastAsia="Calibri" w:hAnsi="Arial" w:cs="Arial"/>
          <w:color w:val="000000"/>
          <w:u w:val="none"/>
        </w:rPr>
        <w:t>guidance</w:t>
      </w:r>
      <w:r>
        <w:rPr>
          <w:rStyle w:val="Internetlink"/>
          <w:rFonts w:ascii="Arial" w:eastAsia="Calibri" w:hAnsi="Arial" w:cs="Arial"/>
          <w:color w:val="000000"/>
          <w:u w:val="none"/>
          <w:lang w:val="en-GB"/>
        </w:rPr>
        <w:t>, which results from character of regi</w:t>
      </w:r>
      <w:bookmarkStart w:id="289" w:name="_GoBack"/>
      <w:bookmarkEnd w:id="289"/>
      <w:r>
        <w:rPr>
          <w:rStyle w:val="Internetlink"/>
          <w:rFonts w:ascii="Arial" w:eastAsia="Calibri" w:hAnsi="Arial" w:cs="Arial"/>
          <w:color w:val="000000"/>
          <w:u w:val="none"/>
          <w:lang w:val="en-GB"/>
        </w:rPr>
        <w:t>onal needs of created social economy subjects.</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Calibri" w:hAnsi="Arial" w:cs="Arial"/>
          <w:b/>
          <w:bCs/>
          <w:color w:val="000000"/>
          <w:u w:val="none"/>
          <w:lang w:val="en-GB"/>
        </w:rPr>
        <w:t xml:space="preserve">Legislative support in competence </w:t>
      </w:r>
      <w:proofErr w:type="gramStart"/>
      <w:r>
        <w:rPr>
          <w:rStyle w:val="Internetlink"/>
          <w:rFonts w:ascii="Arial" w:eastAsia="Calibri" w:hAnsi="Arial" w:cs="Arial"/>
          <w:b/>
          <w:bCs/>
          <w:color w:val="000000"/>
          <w:u w:val="none"/>
          <w:lang w:val="en-GB"/>
        </w:rPr>
        <w:t xml:space="preserve">of  </w:t>
      </w:r>
      <w:r>
        <w:rPr>
          <w:rStyle w:val="Internetlink"/>
          <w:rFonts w:ascii="Arial" w:eastAsia="+mn-ea" w:hAnsi="Arial" w:cs="Arial"/>
          <w:b/>
          <w:bCs/>
          <w:color w:val="000000"/>
          <w:u w:val="none"/>
          <w:lang w:val="en-GB"/>
        </w:rPr>
        <w:t>MPSVR</w:t>
      </w:r>
      <w:proofErr w:type="gramEnd"/>
      <w:r>
        <w:rPr>
          <w:rStyle w:val="Internetlink"/>
          <w:rFonts w:ascii="Arial" w:eastAsia="+mn-ea" w:hAnsi="Arial" w:cs="Arial"/>
          <w:b/>
          <w:bCs/>
          <w:color w:val="000000"/>
          <w:u w:val="none"/>
          <w:lang w:val="en-GB"/>
        </w:rPr>
        <w:t xml:space="preserve"> </w:t>
      </w:r>
      <w:r>
        <w:rPr>
          <w:rStyle w:val="Internetlink"/>
          <w:rFonts w:ascii="Arial" w:eastAsia="+mn-ea" w:hAnsi="Arial" w:cs="Arial"/>
          <w:color w:val="000000"/>
          <w:u w:val="none"/>
          <w:lang w:val="en-GB"/>
        </w:rPr>
        <w:t xml:space="preserve">will be focused on preparation of law about social business. In present group of 7 members is creating legislation, thereof 2 representatives </w:t>
      </w:r>
      <w:proofErr w:type="gramStart"/>
      <w:r>
        <w:rPr>
          <w:rStyle w:val="Internetlink"/>
          <w:rFonts w:ascii="Arial" w:eastAsia="+mn-ea" w:hAnsi="Arial" w:cs="Arial"/>
          <w:color w:val="000000"/>
          <w:u w:val="none"/>
          <w:lang w:val="en-GB"/>
        </w:rPr>
        <w:t>of  MPSVR</w:t>
      </w:r>
      <w:proofErr w:type="gramEnd"/>
      <w:r>
        <w:rPr>
          <w:rStyle w:val="Internetlink"/>
          <w:rFonts w:ascii="Arial" w:eastAsia="+mn-ea" w:hAnsi="Arial" w:cs="Arial"/>
          <w:color w:val="000000"/>
          <w:u w:val="none"/>
          <w:lang w:val="en-GB"/>
        </w:rPr>
        <w:t xml:space="preserve"> SR, 1 representative of MFSR, 4 representatives of nongovernmental subjects with experience from social business. Continuation of creation of legislative environment will be realized by project “Institute of social economy”. Approval process in NR SR is expected from October 2017.</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mn-ea" w:hAnsi="Arial" w:cs="Arial"/>
          <w:b/>
          <w:bCs/>
          <w:color w:val="000000"/>
          <w:u w:val="none"/>
          <w:lang w:val="en-GB"/>
        </w:rPr>
        <w:t>Amendment to the</w:t>
      </w:r>
      <w:bookmarkStart w:id="290" w:name="result_box340"/>
      <w:bookmarkEnd w:id="290"/>
      <w:r>
        <w:rPr>
          <w:rStyle w:val="Internetlink"/>
          <w:rFonts w:ascii="Arial" w:eastAsia="+mn-ea" w:hAnsi="Arial" w:cs="Arial"/>
          <w:b/>
          <w:bCs/>
          <w:color w:val="000000"/>
          <w:u w:val="none"/>
          <w:lang w:val="en-GB"/>
        </w:rPr>
        <w:t xml:space="preserve"> Public Procurement Act </w:t>
      </w:r>
      <w:r>
        <w:rPr>
          <w:rStyle w:val="Internetlink"/>
          <w:rFonts w:ascii="Arial" w:eastAsia="+mn-ea" w:hAnsi="Arial" w:cs="Arial"/>
          <w:color w:val="000000"/>
          <w:u w:val="none"/>
          <w:lang w:val="en-GB"/>
        </w:rPr>
        <w:t xml:space="preserve">with proposed changes in area of using social aspect in public procurement belongs to scope of Public Procurement Office, but with its creating is possible to participate by members </w:t>
      </w:r>
      <w:proofErr w:type="gramStart"/>
      <w:r>
        <w:rPr>
          <w:rStyle w:val="Internetlink"/>
          <w:rFonts w:ascii="Arial" w:eastAsia="+mn-ea" w:hAnsi="Arial" w:cs="Arial"/>
          <w:color w:val="000000"/>
          <w:u w:val="none"/>
          <w:lang w:val="en-GB"/>
        </w:rPr>
        <w:t>of  MPSVR</w:t>
      </w:r>
      <w:proofErr w:type="gramEnd"/>
      <w:r>
        <w:rPr>
          <w:rStyle w:val="Internetlink"/>
          <w:rFonts w:ascii="Arial" w:eastAsia="+mn-ea" w:hAnsi="Arial" w:cs="Arial"/>
          <w:color w:val="000000"/>
          <w:u w:val="none"/>
          <w:lang w:val="en-GB"/>
        </w:rPr>
        <w:t xml:space="preserve"> SR, villages and towns. According to current available information </w:t>
      </w:r>
      <w:r>
        <w:rPr>
          <w:rStyle w:val="Internetlink"/>
          <w:rFonts w:ascii="Arial" w:eastAsia="+mn-ea" w:hAnsi="Arial" w:cs="Arial"/>
          <w:color w:val="000000"/>
          <w:u w:val="none"/>
          <w:lang w:val="en-GB"/>
        </w:rPr>
        <w:lastRenderedPageBreak/>
        <w:t>amendment is preparing n scope of UVO and methodics to using of social aspect.  MPSVR SR expects education of members of future social economy subjects by implementation of project “Institute of social economy”</w:t>
      </w:r>
      <w:proofErr w:type="gramStart"/>
      <w:r>
        <w:rPr>
          <w:rStyle w:val="Internetlink"/>
          <w:rFonts w:ascii="Arial" w:eastAsia="+mn-ea" w:hAnsi="Arial" w:cs="Arial"/>
          <w:color w:val="000000"/>
          <w:u w:val="none"/>
          <w:lang w:val="en-GB"/>
        </w:rPr>
        <w:t>,</w:t>
      </w:r>
      <w:proofErr w:type="gramEnd"/>
      <w:r>
        <w:rPr>
          <w:rStyle w:val="Internetlink"/>
          <w:rFonts w:ascii="Arial" w:eastAsia="+mn-ea" w:hAnsi="Arial" w:cs="Arial"/>
          <w:color w:val="000000"/>
          <w:u w:val="none"/>
          <w:lang w:val="en-GB"/>
        </w:rPr>
        <w:t xml:space="preserve"> this education should result from current amendment to this act.</w:t>
      </w:r>
    </w:p>
    <w:p w:rsidR="00DB01DC" w:rsidRDefault="00DB01DC">
      <w:pPr>
        <w:pStyle w:val="Standard"/>
        <w:tabs>
          <w:tab w:val="right" w:leader="dot" w:pos="8494"/>
        </w:tabs>
        <w:spacing w:line="360" w:lineRule="auto"/>
        <w:jc w:val="both"/>
      </w:pPr>
    </w:p>
    <w:p w:rsidR="00DB01DC" w:rsidRDefault="00362D02">
      <w:pPr>
        <w:pStyle w:val="Standard"/>
        <w:tabs>
          <w:tab w:val="right" w:leader="dot" w:pos="8494"/>
        </w:tabs>
        <w:spacing w:line="360" w:lineRule="auto"/>
        <w:jc w:val="both"/>
      </w:pPr>
      <w:r>
        <w:rPr>
          <w:rStyle w:val="Internetlink"/>
          <w:rFonts w:ascii="Arial" w:eastAsia="+mn-ea" w:hAnsi="Arial" w:cs="Arial"/>
          <w:color w:val="000000"/>
          <w:u w:val="none"/>
          <w:lang w:val="en-GB"/>
        </w:rPr>
        <w:t xml:space="preserve">Planned tools for support of social business mentioned above are planned tools which will support social economy subjects. With strict allocation of tools only for region Gemer (Rimavská Sobota, Rožňava, Revúca), it will be necessary to support tool mentioned in action plans of these districts. Tools mentioned in action plans may focus only on social economy subjects, but it is needed to consider also other </w:t>
      </w:r>
      <w:bookmarkStart w:id="291" w:name="result_box341"/>
      <w:bookmarkEnd w:id="291"/>
      <w:r>
        <w:rPr>
          <w:rStyle w:val="Internetlink"/>
          <w:rFonts w:ascii="Arial" w:eastAsia="+mn-ea" w:hAnsi="Arial" w:cs="Arial"/>
          <w:color w:val="000000"/>
          <w:u w:val="none"/>
        </w:rPr>
        <w:t>subsidiary</w:t>
      </w:r>
      <w:r>
        <w:rPr>
          <w:rStyle w:val="Internetlink"/>
          <w:rFonts w:ascii="Arial" w:eastAsia="+mn-ea" w:hAnsi="Arial" w:cs="Arial"/>
          <w:color w:val="000000"/>
          <w:u w:val="none"/>
          <w:lang w:val="en-GB"/>
        </w:rPr>
        <w:t xml:space="preserve"> tools of regional economy development. The rest of tools concern also development of other areas (environment, </w:t>
      </w:r>
      <w:bookmarkStart w:id="292" w:name="result_box342"/>
      <w:bookmarkEnd w:id="292"/>
      <w:r>
        <w:rPr>
          <w:rStyle w:val="Internetlink"/>
          <w:rFonts w:ascii="Arial" w:eastAsia="+mn-ea" w:hAnsi="Arial" w:cs="Arial"/>
          <w:color w:val="000000"/>
          <w:u w:val="none"/>
        </w:rPr>
        <w:t>transport infrastructure,</w:t>
      </w:r>
      <w:r>
        <w:rPr>
          <w:rStyle w:val="Internetlink"/>
          <w:rFonts w:ascii="Arial" w:eastAsia="+mn-ea" w:hAnsi="Arial" w:cs="Arial"/>
          <w:color w:val="000000"/>
          <w:u w:val="none"/>
          <w:lang w:val="en-GB"/>
        </w:rPr>
        <w:t xml:space="preserve"> etc.), it is needed to think about their additional character with the aim to develop region Gemer.</w:t>
      </w:r>
    </w:p>
    <w:p w:rsidR="00DB01DC" w:rsidRDefault="00DB01DC">
      <w:pPr>
        <w:pStyle w:val="Contents1"/>
        <w:tabs>
          <w:tab w:val="right" w:leader="dot" w:pos="8494"/>
        </w:tabs>
        <w:spacing w:after="0" w:line="360" w:lineRule="auto"/>
        <w:jc w:val="both"/>
      </w:pPr>
    </w:p>
    <w:p w:rsidR="00DB01DC" w:rsidRDefault="00362D02" w:rsidP="00E84E88">
      <w:pPr>
        <w:pStyle w:val="Contents1"/>
        <w:tabs>
          <w:tab w:val="right" w:leader="dot" w:pos="8494"/>
        </w:tabs>
        <w:spacing w:after="0" w:line="360" w:lineRule="auto"/>
        <w:jc w:val="both"/>
      </w:pPr>
      <w:r>
        <w:rPr>
          <w:rStyle w:val="Internetlink"/>
          <w:rFonts w:ascii="Arial" w:eastAsia="+mn-ea" w:hAnsi="Arial" w:cs="Arial"/>
          <w:b/>
          <w:color w:val="000000"/>
          <w:sz w:val="32"/>
          <w:szCs w:val="32"/>
          <w:u w:val="none"/>
        </w:rPr>
        <w:t>Literature</w:t>
      </w:r>
      <w:hyperlink w:anchor="__RefHeading___Toc478672598" w:history="1">
        <w:r>
          <w:rPr>
            <w:rStyle w:val="Internetlink"/>
            <w:rFonts w:ascii="Arial" w:eastAsia="+mn-ea" w:hAnsi="Arial" w:cs="Arial"/>
            <w:b/>
            <w:color w:val="000000"/>
            <w:sz w:val="32"/>
            <w:szCs w:val="32"/>
            <w:u w:val="none"/>
          </w:rPr>
          <w:t>, legislative and links</w:t>
        </w:r>
      </w:hyperlink>
    </w:p>
    <w:p w:rsidR="00DB01DC" w:rsidRDefault="00362D02" w:rsidP="00E84E88">
      <w:pPr>
        <w:pStyle w:val="Standard"/>
        <w:tabs>
          <w:tab w:val="right" w:leader="dot" w:pos="8494"/>
        </w:tabs>
        <w:spacing w:line="360" w:lineRule="auto"/>
        <w:jc w:val="both"/>
      </w:pPr>
      <w:r>
        <w:rPr>
          <w:rStyle w:val="Internetlink"/>
          <w:rFonts w:ascii="Arial" w:eastAsia="+mn-ea" w:hAnsi="Arial" w:cs="Arial"/>
          <w:color w:val="000000"/>
          <w:u w:val="none"/>
        </w:rPr>
        <w:t>Action plans of districts Rimavaská Sobota , Rožňava, Revúca</w:t>
      </w:r>
    </w:p>
    <w:p w:rsidR="00DB01DC" w:rsidRDefault="00362D02" w:rsidP="00E84E88">
      <w:pPr>
        <w:pStyle w:val="Standard"/>
        <w:autoSpaceDE w:val="0"/>
        <w:spacing w:line="360" w:lineRule="auto"/>
        <w:jc w:val="both"/>
        <w:rPr>
          <w:rFonts w:ascii="Arial" w:hAnsi="Arial"/>
        </w:rPr>
      </w:pPr>
      <w:r>
        <w:rPr>
          <w:rFonts w:ascii="Arial" w:eastAsia="Calibri" w:hAnsi="Arial" w:cs="Arial"/>
        </w:rPr>
        <w:t xml:space="preserve">Centre for Enterprise and Economic Development Research, </w:t>
      </w:r>
      <w:r>
        <w:rPr>
          <w:rFonts w:ascii="Arial" w:eastAsia="Calibri" w:hAnsi="Arial" w:cs="Arial"/>
          <w:iCs/>
        </w:rPr>
        <w:t>Researching Social Enterprise – Final Report to the Small Business Service</w:t>
      </w:r>
      <w:r>
        <w:rPr>
          <w:rFonts w:ascii="Arial" w:eastAsia="Calibri" w:hAnsi="Arial" w:cs="Arial"/>
        </w:rPr>
        <w:t>, July 2001.</w:t>
      </w:r>
    </w:p>
    <w:p w:rsidR="00DB01DC" w:rsidRDefault="00362D02" w:rsidP="00E84E88">
      <w:pPr>
        <w:pStyle w:val="Standard"/>
        <w:autoSpaceDE w:val="0"/>
        <w:spacing w:line="360" w:lineRule="auto"/>
        <w:jc w:val="both"/>
        <w:rPr>
          <w:rFonts w:ascii="Arial" w:hAnsi="Arial"/>
        </w:rPr>
      </w:pPr>
      <w:r>
        <w:rPr>
          <w:rFonts w:ascii="Arial" w:eastAsia="Calibri" w:hAnsi="Arial" w:cs="Arial"/>
        </w:rPr>
        <w:t xml:space="preserve">CIRIEC, </w:t>
      </w:r>
      <w:r>
        <w:rPr>
          <w:rFonts w:ascii="Arial" w:eastAsia="Calibri" w:hAnsi="Arial" w:cs="Arial"/>
          <w:iCs/>
        </w:rPr>
        <w:t>The Social Economy in the European Union</w:t>
      </w:r>
      <w:r>
        <w:rPr>
          <w:rFonts w:ascii="Arial" w:eastAsia="Calibri" w:hAnsi="Arial" w:cs="Arial"/>
        </w:rPr>
        <w:t>. European Economic and Social Committee (EESC) N°. CESE/COMM/05/2005.</w:t>
      </w:r>
    </w:p>
    <w:p w:rsidR="00DB01DC" w:rsidRDefault="00362D02" w:rsidP="00E84E88">
      <w:pPr>
        <w:pStyle w:val="Standard"/>
        <w:autoSpaceDE w:val="0"/>
        <w:spacing w:line="360" w:lineRule="auto"/>
        <w:jc w:val="both"/>
        <w:rPr>
          <w:rFonts w:ascii="Arial" w:hAnsi="Arial"/>
        </w:rPr>
      </w:pPr>
      <w:r>
        <w:rPr>
          <w:rFonts w:ascii="Arial" w:eastAsia="Calibri" w:hAnsi="Arial" w:cs="Arial"/>
        </w:rPr>
        <w:t xml:space="preserve">Dohnalová, M. </w:t>
      </w:r>
      <w:r>
        <w:rPr>
          <w:rFonts w:ascii="Arial" w:eastAsia="Calibri" w:hAnsi="Arial" w:cs="Arial"/>
          <w:iCs/>
        </w:rPr>
        <w:t>Sociální ekonomika v evropském kontextu</w:t>
      </w:r>
      <w:r>
        <w:rPr>
          <w:rFonts w:ascii="Arial" w:eastAsia="Calibri" w:hAnsi="Arial" w:cs="Arial"/>
        </w:rPr>
        <w:t>. Nauma, Brno, 2006.</w:t>
      </w:r>
    </w:p>
    <w:p w:rsidR="00DB01DC" w:rsidRDefault="00362D02" w:rsidP="00E84E88">
      <w:pPr>
        <w:pStyle w:val="Standard"/>
        <w:autoSpaceDE w:val="0"/>
        <w:spacing w:line="360" w:lineRule="auto"/>
        <w:jc w:val="both"/>
        <w:rPr>
          <w:rFonts w:ascii="Arial" w:hAnsi="Arial"/>
        </w:rPr>
      </w:pPr>
      <w:r>
        <w:rPr>
          <w:rFonts w:ascii="Arial" w:eastAsia="Calibri" w:hAnsi="Arial" w:cs="Arial"/>
        </w:rPr>
        <w:t xml:space="preserve">Hunčová, M. </w:t>
      </w:r>
      <w:r>
        <w:rPr>
          <w:rFonts w:ascii="Arial" w:eastAsia="Calibri" w:hAnsi="Arial" w:cs="Arial"/>
          <w:iCs/>
        </w:rPr>
        <w:t>Sociální ekonomika a sociální podnik v teorii a praxi</w:t>
      </w:r>
      <w:r>
        <w:rPr>
          <w:rFonts w:ascii="Arial" w:eastAsia="Calibri" w:hAnsi="Arial" w:cs="Arial"/>
        </w:rPr>
        <w:t>. Občanské sdružení Vlastenecký poutník, Bruntál, 2008.</w:t>
      </w:r>
    </w:p>
    <w:p w:rsidR="00DB01DC" w:rsidRDefault="00362D02" w:rsidP="00E84E88">
      <w:pPr>
        <w:pStyle w:val="Standard"/>
        <w:autoSpaceDE w:val="0"/>
        <w:spacing w:line="360" w:lineRule="auto"/>
        <w:jc w:val="both"/>
        <w:rPr>
          <w:rFonts w:ascii="Arial" w:hAnsi="Arial"/>
        </w:rPr>
      </w:pPr>
      <w:r>
        <w:rPr>
          <w:rFonts w:ascii="Arial" w:eastAsia="Calibri" w:hAnsi="Arial" w:cs="Arial"/>
        </w:rPr>
        <w:t xml:space="preserve">Hunčová, M. </w:t>
      </w:r>
      <w:r>
        <w:rPr>
          <w:rFonts w:ascii="Arial" w:eastAsia="Calibri" w:hAnsi="Arial" w:cs="Arial"/>
          <w:iCs/>
        </w:rPr>
        <w:t>Sociální ekonomika v Evropě a ve světě</w:t>
      </w:r>
      <w:r>
        <w:rPr>
          <w:rFonts w:ascii="Arial" w:eastAsia="Calibri" w:hAnsi="Arial" w:cs="Arial"/>
        </w:rPr>
        <w:t>. Občanské sdružení Vlastenecký poutník, Bruntál, 2008.</w:t>
      </w:r>
    </w:p>
    <w:p w:rsidR="00DB01DC" w:rsidRDefault="00362D02" w:rsidP="00E84E88">
      <w:pPr>
        <w:pStyle w:val="Standard"/>
        <w:spacing w:line="360" w:lineRule="auto"/>
        <w:jc w:val="both"/>
        <w:rPr>
          <w:rFonts w:ascii="Arial" w:eastAsia="Calibri" w:hAnsi="Arial" w:cs="Arial"/>
        </w:rPr>
      </w:pPr>
      <w:r>
        <w:rPr>
          <w:rFonts w:ascii="Arial" w:eastAsia="Calibri" w:hAnsi="Arial" w:cs="Arial"/>
        </w:rPr>
        <w:t>Národná stratégia zamestnanosti , MPSVR SR</w:t>
      </w:r>
    </w:p>
    <w:p w:rsidR="00DB01DC" w:rsidRDefault="00362D02" w:rsidP="00E84E88">
      <w:pPr>
        <w:pStyle w:val="Standard"/>
        <w:spacing w:line="360" w:lineRule="auto"/>
        <w:jc w:val="both"/>
        <w:rPr>
          <w:rFonts w:ascii="Arial" w:eastAsia="Calibri" w:hAnsi="Arial" w:cs="Arial"/>
        </w:rPr>
      </w:pPr>
      <w:r>
        <w:rPr>
          <w:rFonts w:ascii="Arial" w:eastAsia="Calibri" w:hAnsi="Arial" w:cs="Arial"/>
        </w:rPr>
        <w:t>Program hospodárskeho a sociálneho rozvoja BB VUC</w:t>
      </w:r>
    </w:p>
    <w:p w:rsidR="00DB01DC" w:rsidRDefault="00362D02" w:rsidP="00E84E88">
      <w:pPr>
        <w:pStyle w:val="Standard"/>
        <w:autoSpaceDE w:val="0"/>
        <w:spacing w:line="360" w:lineRule="auto"/>
        <w:jc w:val="both"/>
        <w:rPr>
          <w:rFonts w:ascii="Arial" w:eastAsia="Calibri" w:hAnsi="Arial" w:cs="Arial"/>
        </w:rPr>
      </w:pPr>
      <w:r>
        <w:rPr>
          <w:rFonts w:ascii="Arial" w:eastAsia="Calibri" w:hAnsi="Arial" w:cs="Arial"/>
        </w:rPr>
        <w:t>Program hospodárskeho a sociálneho rozvoja KE VUC</w:t>
      </w:r>
    </w:p>
    <w:p w:rsidR="00DB01DC" w:rsidRDefault="00362D02" w:rsidP="00E84E88">
      <w:pPr>
        <w:pStyle w:val="Standard"/>
        <w:autoSpaceDE w:val="0"/>
        <w:spacing w:line="360" w:lineRule="auto"/>
        <w:jc w:val="both"/>
        <w:rPr>
          <w:rFonts w:ascii="Arial" w:hAnsi="Arial"/>
        </w:rPr>
      </w:pPr>
      <w:r>
        <w:rPr>
          <w:rFonts w:ascii="Arial" w:eastAsia="Calibri" w:hAnsi="Arial" w:cs="Arial"/>
        </w:rPr>
        <w:t xml:space="preserve">Rychtář, K. </w:t>
      </w:r>
      <w:r>
        <w:rPr>
          <w:rFonts w:ascii="Arial" w:eastAsia="Calibri" w:hAnsi="Arial" w:cs="Arial"/>
          <w:iCs/>
        </w:rPr>
        <w:t>Sociální ekonomika a družstva</w:t>
      </w:r>
      <w:r>
        <w:rPr>
          <w:rFonts w:ascii="Arial" w:eastAsia="Calibri" w:hAnsi="Arial" w:cs="Arial"/>
        </w:rPr>
        <w:t>. Občanské sdružení Vlastenecký poutník, Bruntál, 2008.</w:t>
      </w:r>
    </w:p>
    <w:p w:rsidR="00E84E88" w:rsidRDefault="00362D02" w:rsidP="00E84E88">
      <w:pPr>
        <w:pStyle w:val="Standard"/>
        <w:spacing w:line="360" w:lineRule="auto"/>
        <w:jc w:val="both"/>
        <w:rPr>
          <w:rFonts w:ascii="Arial" w:eastAsia="Calibri" w:hAnsi="Arial" w:cs="Arial"/>
        </w:rPr>
      </w:pPr>
      <w:r>
        <w:rPr>
          <w:rFonts w:ascii="Arial" w:eastAsia="Calibri" w:hAnsi="Arial" w:cs="Arial"/>
        </w:rPr>
        <w:t>Sociálna ekonomika ako inovatívny model ekonomického a sociálneho rozvoja, MPSVR, UNDP</w:t>
      </w:r>
    </w:p>
    <w:p w:rsidR="00DB01DC" w:rsidRPr="00E84E88" w:rsidRDefault="00362D02" w:rsidP="00E84E88">
      <w:pPr>
        <w:pStyle w:val="Standard"/>
        <w:spacing w:line="360" w:lineRule="auto"/>
        <w:jc w:val="both"/>
        <w:rPr>
          <w:rFonts w:ascii="Arial" w:eastAsia="Calibri" w:hAnsi="Arial" w:cs="Arial"/>
        </w:rPr>
      </w:pPr>
      <w:r>
        <w:rPr>
          <w:rFonts w:ascii="Arial" w:hAnsi="Arial" w:cs="Arial"/>
        </w:rPr>
        <w:lastRenderedPageBreak/>
        <w:t xml:space="preserve">Act no. 5/2004 Coll. on </w:t>
      </w:r>
      <w:r>
        <w:rPr>
          <w:rFonts w:ascii="Arial" w:eastAsia="Calibri" w:hAnsi="Arial" w:cs="Arial"/>
        </w:rPr>
        <w:t>employment services</w:t>
      </w:r>
    </w:p>
    <w:p w:rsidR="00DB01DC" w:rsidRDefault="00362D02">
      <w:pPr>
        <w:pStyle w:val="Standard"/>
        <w:spacing w:line="360" w:lineRule="auto"/>
      </w:pPr>
      <w:r>
        <w:rPr>
          <w:rFonts w:ascii="Arial" w:hAnsi="Arial" w:cs="Arial"/>
        </w:rPr>
        <w:t>Act no. 25/2006 Coll. on P</w:t>
      </w:r>
      <w:r>
        <w:rPr>
          <w:rStyle w:val="h1a4"/>
          <w:rFonts w:ascii="Arial" w:hAnsi="Arial" w:cs="Arial"/>
          <w:color w:val="000000"/>
        </w:rPr>
        <w:t>ublic procurement</w:t>
      </w:r>
    </w:p>
    <w:p w:rsidR="00DB01DC" w:rsidRDefault="00362D02">
      <w:pPr>
        <w:pStyle w:val="Standard"/>
        <w:spacing w:line="360" w:lineRule="auto"/>
        <w:rPr>
          <w:rFonts w:ascii="Arial" w:eastAsia="Calibri" w:hAnsi="Arial" w:cs="Arial"/>
          <w:lang w:eastAsia="sk-SK"/>
        </w:rPr>
      </w:pPr>
      <w:r>
        <w:rPr>
          <w:rFonts w:ascii="Arial" w:eastAsia="Calibri" w:hAnsi="Arial" w:cs="Arial"/>
          <w:lang w:eastAsia="sk-SK"/>
        </w:rPr>
        <w:t>Act no. 34/2002 Coll. on foundations</w:t>
      </w:r>
    </w:p>
    <w:p w:rsidR="00DB01DC" w:rsidRDefault="00362D02">
      <w:pPr>
        <w:pStyle w:val="Standard"/>
        <w:spacing w:line="360" w:lineRule="auto"/>
        <w:rPr>
          <w:rFonts w:ascii="Arial" w:hAnsi="Arial"/>
        </w:rPr>
      </w:pPr>
      <w:bookmarkStart w:id="293" w:name="result_box343"/>
      <w:bookmarkEnd w:id="293"/>
      <w:r>
        <w:rPr>
          <w:rFonts w:ascii="Arial" w:eastAsia="Calibri" w:hAnsi="Arial" w:cs="Arial"/>
          <w:lang w:eastAsia="sk-SK"/>
        </w:rPr>
        <w:t xml:space="preserve">Act on Citizens' Associations  </w:t>
      </w:r>
    </w:p>
    <w:p w:rsidR="00DB01DC" w:rsidRDefault="00362D02">
      <w:pPr>
        <w:pStyle w:val="Standard"/>
        <w:spacing w:line="360" w:lineRule="auto"/>
        <w:rPr>
          <w:rFonts w:ascii="Arial" w:hAnsi="Arial"/>
        </w:rPr>
      </w:pPr>
      <w:r>
        <w:rPr>
          <w:rFonts w:ascii="Arial" w:eastAsia="Calibri" w:hAnsi="Arial" w:cs="Arial"/>
          <w:lang w:eastAsia="sk-SK"/>
        </w:rPr>
        <w:t>Act</w:t>
      </w:r>
      <w:r>
        <w:rPr>
          <w:rFonts w:ascii="Arial" w:eastAsia="Calibri" w:hAnsi="Arial" w:cs="Arial"/>
        </w:rPr>
        <w:t xml:space="preserve"> no. 336/2015 Coll. on Support of least-developed districts</w:t>
      </w:r>
    </w:p>
    <w:p w:rsidR="00DB01DC" w:rsidRDefault="00362D02">
      <w:pPr>
        <w:pStyle w:val="Standard"/>
        <w:spacing w:line="360" w:lineRule="auto"/>
        <w:rPr>
          <w:rFonts w:ascii="Arial" w:hAnsi="Arial" w:cs="Arial"/>
        </w:rPr>
      </w:pPr>
      <w:r>
        <w:rPr>
          <w:rFonts w:ascii="Arial" w:hAnsi="Arial" w:cs="Arial"/>
        </w:rPr>
        <w:t>Act no. 513/1991 Coll. on Trade Code</w:t>
      </w:r>
    </w:p>
    <w:p w:rsidR="00DB01DC" w:rsidRDefault="00362D02">
      <w:pPr>
        <w:pStyle w:val="Standard"/>
        <w:spacing w:line="360" w:lineRule="auto"/>
        <w:rPr>
          <w:rFonts w:ascii="Arial" w:eastAsia="Calibri" w:hAnsi="Arial" w:cs="Arial"/>
        </w:rPr>
      </w:pPr>
      <w:r>
        <w:rPr>
          <w:rFonts w:ascii="Arial" w:eastAsia="Calibri" w:hAnsi="Arial" w:cs="Arial"/>
        </w:rPr>
        <w:t>http://www.upsvar.sk/</w:t>
      </w:r>
    </w:p>
    <w:p w:rsidR="00DB01DC" w:rsidRDefault="00E84E88">
      <w:pPr>
        <w:pStyle w:val="Standard"/>
        <w:spacing w:line="360" w:lineRule="auto"/>
      </w:pPr>
      <w:hyperlink r:id="rId28" w:history="1">
        <w:r w:rsidR="00362D02">
          <w:rPr>
            <w:rFonts w:ascii="Arial" w:eastAsia="Calibri" w:hAnsi="Arial" w:cs="Arial"/>
            <w:u w:val="single"/>
          </w:rPr>
          <w:t>http://www.gemer.org</w:t>
        </w:r>
      </w:hyperlink>
    </w:p>
    <w:p w:rsidR="00DB01DC" w:rsidRDefault="00E84E88">
      <w:pPr>
        <w:pStyle w:val="Standard"/>
        <w:spacing w:line="360" w:lineRule="auto"/>
      </w:pPr>
      <w:hyperlink r:id="rId29" w:history="1">
        <w:r w:rsidR="00362D02">
          <w:rPr>
            <w:rFonts w:ascii="Arial" w:eastAsia="Calibri" w:hAnsi="Arial" w:cs="Arial"/>
            <w:u w:val="single"/>
          </w:rPr>
          <w:t>http://www.oslovma.hu/index.php/en/historia/165-historia2-historia2/1026-historicke-zaujimavosti-v-gemeri-a-malohonte</w:t>
        </w:r>
      </w:hyperlink>
    </w:p>
    <w:p w:rsidR="00DB01DC" w:rsidRDefault="00E84E88">
      <w:pPr>
        <w:pStyle w:val="Standard"/>
        <w:spacing w:line="360" w:lineRule="auto"/>
      </w:pPr>
      <w:hyperlink r:id="rId30" w:history="1">
        <w:r w:rsidR="00362D02">
          <w:rPr>
            <w:rStyle w:val="Internetlink"/>
            <w:rFonts w:ascii="Arial" w:eastAsia="Calibri" w:hAnsi="Arial" w:cs="Arial"/>
            <w:color w:val="000000"/>
          </w:rPr>
          <w:t>http://www.upsvar.sk/</w:t>
        </w:r>
      </w:hyperlink>
    </w:p>
    <w:p w:rsidR="00DB01DC" w:rsidRDefault="00E84E88">
      <w:pPr>
        <w:pStyle w:val="Standard"/>
        <w:spacing w:line="360" w:lineRule="auto"/>
      </w:pPr>
      <w:hyperlink r:id="rId31" w:history="1">
        <w:r w:rsidR="00362D02">
          <w:rPr>
            <w:rStyle w:val="Internetlink"/>
            <w:rFonts w:ascii="Arial" w:eastAsia="Calibri" w:hAnsi="Arial" w:cs="Arial"/>
            <w:color w:val="000000"/>
          </w:rPr>
          <w:t>http://www.roznava.sk/</w:t>
        </w:r>
      </w:hyperlink>
    </w:p>
    <w:p w:rsidR="00DB01DC" w:rsidRDefault="00E84E88">
      <w:pPr>
        <w:pStyle w:val="Standard"/>
      </w:pPr>
      <w:hyperlink r:id="rId32" w:history="1">
        <w:r w:rsidR="00362D02">
          <w:rPr>
            <w:rStyle w:val="Internetlink"/>
            <w:rFonts w:ascii="Arial" w:eastAsia="Calibri" w:hAnsi="Arial" w:cs="Arial"/>
            <w:color w:val="000000"/>
          </w:rPr>
          <w:t>http://www.rimavskasobota.sk/</w:t>
        </w:r>
      </w:hyperlink>
    </w:p>
    <w:p w:rsidR="00DB01DC" w:rsidRDefault="00E84E88">
      <w:pPr>
        <w:pStyle w:val="Standard"/>
        <w:spacing w:line="360" w:lineRule="auto"/>
      </w:pPr>
      <w:hyperlink r:id="rId33" w:history="1">
        <w:r w:rsidR="00362D02">
          <w:rPr>
            <w:rStyle w:val="Internetlink"/>
            <w:rFonts w:ascii="Arial" w:eastAsia="Calibri" w:hAnsi="Arial" w:cs="Arial"/>
            <w:color w:val="000000"/>
          </w:rPr>
          <w:t>http://www.revuca.sk/</w:t>
        </w:r>
      </w:hyperlink>
    </w:p>
    <w:p w:rsidR="00DB01DC" w:rsidRDefault="00E84E88">
      <w:pPr>
        <w:pStyle w:val="Standard"/>
        <w:spacing w:line="360" w:lineRule="auto"/>
      </w:pPr>
      <w:hyperlink r:id="rId34" w:history="1">
        <w:r w:rsidR="00362D02">
          <w:rPr>
            <w:rStyle w:val="Internetlink"/>
            <w:rFonts w:ascii="Arial" w:eastAsia="Calibri" w:hAnsi="Arial" w:cs="Arial"/>
            <w:color w:val="000000"/>
          </w:rPr>
          <w:t>https://www.vucbb.sk/</w:t>
        </w:r>
      </w:hyperlink>
    </w:p>
    <w:p w:rsidR="00DB01DC" w:rsidRDefault="00362D02">
      <w:pPr>
        <w:pStyle w:val="Standard"/>
        <w:tabs>
          <w:tab w:val="right" w:leader="dot" w:pos="8494"/>
        </w:tabs>
        <w:spacing w:line="360" w:lineRule="auto"/>
        <w:rPr>
          <w:rFonts w:eastAsia="Calibri" w:cs="Arial"/>
        </w:rPr>
      </w:pPr>
      <w:r>
        <w:rPr>
          <w:rStyle w:val="Internetlink"/>
          <w:rFonts w:ascii="Arial" w:hAnsi="Arial"/>
          <w:color w:val="000000"/>
          <w:u w:val="none"/>
        </w:rPr>
        <w:t>https://web.vucke.sk/sk/</w:t>
      </w:r>
    </w:p>
    <w:sectPr w:rsidR="00DB01DC">
      <w:headerReference w:type="first" r:id="rId35"/>
      <w:footerReference w:type="first" r:id="rId36"/>
      <w:pgSz w:w="11906" w:h="16838"/>
      <w:pgMar w:top="1409" w:right="1693" w:bottom="1409" w:left="1693" w:header="708" w:footer="708" w:gutter="0"/>
      <w:pgBorders w:offsetFrom="page">
        <w:top w:val="double" w:sz="2" w:space="23" w:color="C0C0C0"/>
        <w:left w:val="double" w:sz="2" w:space="23" w:color="C0C0C0"/>
        <w:bottom w:val="double" w:sz="2" w:space="23" w:color="C0C0C0"/>
        <w:right w:val="double" w:sz="2" w:space="23" w:color="C0C0C0"/>
      </w:pgBorders>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994" w:rsidRDefault="00E51994">
      <w:r>
        <w:separator/>
      </w:r>
    </w:p>
  </w:endnote>
  <w:endnote w:type="continuationSeparator" w:id="0">
    <w:p w:rsidR="00E51994" w:rsidRDefault="00E5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tarSymbol">
    <w:charset w:val="02"/>
    <w:family w:val="auto"/>
    <w:pitch w:val="default"/>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Yu Gothic UI Semibold">
    <w:charset w:val="80"/>
    <w:family w:val="swiss"/>
    <w:pitch w:val="variable"/>
    <w:sig w:usb0="E00002FF" w:usb1="2AC7FDFF" w:usb2="00000016" w:usb3="00000000" w:csb0="0002009F" w:csb1="00000000"/>
  </w:font>
  <w:font w:name="+mn-ea">
    <w:charset w:val="00"/>
    <w:family w:val="roman"/>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E88" w:rsidRDefault="00E84E8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994" w:rsidRDefault="00E51994">
      <w:r>
        <w:rPr>
          <w:color w:val="000000"/>
        </w:rPr>
        <w:separator/>
      </w:r>
    </w:p>
  </w:footnote>
  <w:footnote w:type="continuationSeparator" w:id="0">
    <w:p w:rsidR="00E51994" w:rsidRDefault="00E51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E88" w:rsidRDefault="00E84E88">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23FFC"/>
    <w:multiLevelType w:val="multilevel"/>
    <w:tmpl w:val="CEF8B7C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A5B6E66"/>
    <w:multiLevelType w:val="multilevel"/>
    <w:tmpl w:val="FE8CD6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B45115F"/>
    <w:multiLevelType w:val="multilevel"/>
    <w:tmpl w:val="5ED45BE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0BFC68C0"/>
    <w:multiLevelType w:val="multilevel"/>
    <w:tmpl w:val="DBDAD2F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51F7903"/>
    <w:multiLevelType w:val="multilevel"/>
    <w:tmpl w:val="56F8EF7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D6A1439"/>
    <w:multiLevelType w:val="multilevel"/>
    <w:tmpl w:val="0242064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1DA73F90"/>
    <w:multiLevelType w:val="multilevel"/>
    <w:tmpl w:val="4D5AD510"/>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205C263D"/>
    <w:multiLevelType w:val="multilevel"/>
    <w:tmpl w:val="31D8A16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21590275"/>
    <w:multiLevelType w:val="multilevel"/>
    <w:tmpl w:val="EBEC3D7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27F04B21"/>
    <w:multiLevelType w:val="multilevel"/>
    <w:tmpl w:val="D47EA150"/>
    <w:styleLink w:val="WW8Num2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0">
    <w:nsid w:val="2A54086B"/>
    <w:multiLevelType w:val="multilevel"/>
    <w:tmpl w:val="49EA22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2B0A5455"/>
    <w:multiLevelType w:val="multilevel"/>
    <w:tmpl w:val="FC40EFA6"/>
    <w:lvl w:ilvl="0">
      <w:start w:val="100"/>
      <w:numFmt w:val="low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B602D96"/>
    <w:multiLevelType w:val="multilevel"/>
    <w:tmpl w:val="FE3A8CD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2D3B5C57"/>
    <w:multiLevelType w:val="multilevel"/>
    <w:tmpl w:val="8BB05C02"/>
    <w:styleLink w:val="WW8Num18"/>
    <w:lvl w:ilvl="0">
      <w:numFmt w:val="bullet"/>
      <w:lvlText w:val=""/>
      <w:lvlJc w:val="left"/>
      <w:rPr>
        <w:rFonts w:ascii="Wingdings" w:eastAsia="Calibri" w:hAnsi="Wingdings" w:cs="Wingdings"/>
        <w:sz w:val="24"/>
        <w:szCs w:val="24"/>
        <w:lang w:val="sk-SK" w:eastAsia="sk-SK"/>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sz w:val="24"/>
        <w:szCs w:val="24"/>
        <w:lang w:val="sk-SK" w:eastAsia="sk-SK"/>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sz w:val="24"/>
        <w:szCs w:val="24"/>
        <w:lang w:val="sk-SK" w:eastAsia="sk-SK"/>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sz w:val="24"/>
        <w:szCs w:val="24"/>
        <w:lang w:val="sk-SK" w:eastAsia="sk-SK"/>
      </w:rPr>
    </w:lvl>
  </w:abstractNum>
  <w:abstractNum w:abstractNumId="14">
    <w:nsid w:val="30C94105"/>
    <w:multiLevelType w:val="multilevel"/>
    <w:tmpl w:val="5B2C4488"/>
    <w:styleLink w:val="WW8Num23"/>
    <w:lvl w:ilvl="0">
      <w:numFmt w:val="bullet"/>
      <w:lvlText w:val="-"/>
      <w:lvlJc w:val="left"/>
      <w:rPr>
        <w:rFonts w:ascii="Times New Roman" w:eastAsia="Times New Roman" w:hAnsi="Times New Roman" w:cs="Times New Roman"/>
        <w:kern w:val="3"/>
        <w:sz w:val="24"/>
        <w:szCs w:val="24"/>
        <w:lang w:val="sk-SK" w:eastAsia="cs-CZ" w:bidi="cs-CZ"/>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314031BC"/>
    <w:multiLevelType w:val="multilevel"/>
    <w:tmpl w:val="4B601BA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32CC6A32"/>
    <w:multiLevelType w:val="multilevel"/>
    <w:tmpl w:val="767E610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3A464774"/>
    <w:multiLevelType w:val="multilevel"/>
    <w:tmpl w:val="C03A0390"/>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3B6C66F6"/>
    <w:multiLevelType w:val="multilevel"/>
    <w:tmpl w:val="57F8205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3C542A22"/>
    <w:multiLevelType w:val="multilevel"/>
    <w:tmpl w:val="29982ACC"/>
    <w:styleLink w:val="WW8Num13"/>
    <w:lvl w:ilvl="0">
      <w:numFmt w:val="bullet"/>
      <w:lvlText w:val=""/>
      <w:lvlJc w:val="left"/>
      <w:rPr>
        <w:rFonts w:ascii="Wingdings" w:eastAsia="Calibri" w:hAnsi="Wingdings" w:cs="Wingdings"/>
        <w:sz w:val="24"/>
        <w:szCs w:val="24"/>
        <w:lang w:val="sk-SK" w:eastAsia="sk-SK"/>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sz w:val="24"/>
        <w:szCs w:val="24"/>
        <w:lang w:val="sk-SK" w:eastAsia="sk-SK"/>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sz w:val="24"/>
        <w:szCs w:val="24"/>
        <w:lang w:val="sk-SK" w:eastAsia="sk-SK"/>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sz w:val="24"/>
        <w:szCs w:val="24"/>
        <w:lang w:val="sk-SK" w:eastAsia="sk-SK"/>
      </w:rPr>
    </w:lvl>
  </w:abstractNum>
  <w:abstractNum w:abstractNumId="20">
    <w:nsid w:val="415228A6"/>
    <w:multiLevelType w:val="multilevel"/>
    <w:tmpl w:val="4B7EB12C"/>
    <w:styleLink w:val="WW8Num7"/>
    <w:lvl w:ilvl="0">
      <w:numFmt w:val="bullet"/>
      <w:lvlText w:val=""/>
      <w:lvlJc w:val="left"/>
      <w:rPr>
        <w:rFonts w:ascii="Symbol" w:eastAsia="Calibri" w:hAnsi="Symbol" w:cs="Symbol"/>
        <w:sz w:val="24"/>
        <w:szCs w:val="24"/>
        <w:lang w:val="sk-SK"/>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Calibri" w:hAnsi="Symbol" w:cs="Symbol"/>
        <w:sz w:val="24"/>
        <w:szCs w:val="24"/>
        <w:lang w:val="sk-SK"/>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Calibri" w:hAnsi="Symbol" w:cs="Symbol"/>
        <w:sz w:val="24"/>
        <w:szCs w:val="24"/>
        <w:lang w:val="sk-SK"/>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nsid w:val="437238BB"/>
    <w:multiLevelType w:val="multilevel"/>
    <w:tmpl w:val="2974D28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48343F30"/>
    <w:multiLevelType w:val="multilevel"/>
    <w:tmpl w:val="B2F0222C"/>
    <w:styleLink w:val="WW8Num10"/>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sk-SK" w:bidi="sk-SK"/>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23">
    <w:nsid w:val="5B0C23E9"/>
    <w:multiLevelType w:val="multilevel"/>
    <w:tmpl w:val="9B28BA1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5C491912"/>
    <w:multiLevelType w:val="multilevel"/>
    <w:tmpl w:val="DE365698"/>
    <w:styleLink w:val="WW8Num24"/>
    <w:lvl w:ilvl="0">
      <w:numFmt w:val="bullet"/>
      <w:lvlText w:val=""/>
      <w:lvlJc w:val="left"/>
      <w:rPr>
        <w:rFonts w:ascii="Wingdings" w:eastAsia="Calibri" w:hAnsi="Wingdings" w:cs="Wingdings"/>
        <w:sz w:val="24"/>
        <w:szCs w:val="24"/>
        <w:lang w:val="sk-SK" w:eastAsia="sk-SK"/>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sz w:val="24"/>
        <w:szCs w:val="24"/>
        <w:lang w:val="sk-SK" w:eastAsia="sk-SK"/>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sz w:val="24"/>
        <w:szCs w:val="24"/>
        <w:lang w:val="sk-SK" w:eastAsia="sk-SK"/>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sz w:val="24"/>
        <w:szCs w:val="24"/>
        <w:lang w:val="sk-SK" w:eastAsia="sk-SK"/>
      </w:rPr>
    </w:lvl>
  </w:abstractNum>
  <w:abstractNum w:abstractNumId="25">
    <w:nsid w:val="5C700B9D"/>
    <w:multiLevelType w:val="multilevel"/>
    <w:tmpl w:val="87F8DD3A"/>
    <w:lvl w:ilvl="0">
      <w:start w:val="500"/>
      <w:numFmt w:val="low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60CC3420"/>
    <w:multiLevelType w:val="multilevel"/>
    <w:tmpl w:val="F588E6D2"/>
    <w:lvl w:ilvl="0">
      <w:start w:val="100"/>
      <w:numFmt w:val="low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67EB70DE"/>
    <w:multiLevelType w:val="multilevel"/>
    <w:tmpl w:val="7EC4B9F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nsid w:val="72351E92"/>
    <w:multiLevelType w:val="multilevel"/>
    <w:tmpl w:val="D8D050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nsid w:val="72D76058"/>
    <w:multiLevelType w:val="multilevel"/>
    <w:tmpl w:val="9C2265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7470363B"/>
    <w:multiLevelType w:val="multilevel"/>
    <w:tmpl w:val="48F2CBA8"/>
    <w:styleLink w:val="WW8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1">
    <w:nsid w:val="74AE0860"/>
    <w:multiLevelType w:val="multilevel"/>
    <w:tmpl w:val="1C72AE28"/>
    <w:styleLink w:val="WW8Num16"/>
    <w:lvl w:ilvl="0">
      <w:numFmt w:val="bullet"/>
      <w:lvlText w:val="-"/>
      <w:lvlJc w:val="left"/>
      <w:rPr>
        <w:rFonts w:ascii="Times New Roman" w:eastAsia="Calibri" w:hAnsi="Times New Roman" w:cs="Times New Roman"/>
        <w:sz w:val="24"/>
        <w:szCs w:val="24"/>
        <w:lang w:val="sk-SK" w:eastAsia="sk-SK"/>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nsid w:val="7977242B"/>
    <w:multiLevelType w:val="multilevel"/>
    <w:tmpl w:val="61CE7EC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nsid w:val="7C477716"/>
    <w:multiLevelType w:val="multilevel"/>
    <w:tmpl w:val="A8AA160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31"/>
  </w:num>
  <w:num w:numId="2">
    <w:abstractNumId w:val="24"/>
  </w:num>
  <w:num w:numId="3">
    <w:abstractNumId w:val="19"/>
  </w:num>
  <w:num w:numId="4">
    <w:abstractNumId w:val="9"/>
  </w:num>
  <w:num w:numId="5">
    <w:abstractNumId w:val="30"/>
  </w:num>
  <w:num w:numId="6">
    <w:abstractNumId w:val="20"/>
  </w:num>
  <w:num w:numId="7">
    <w:abstractNumId w:val="14"/>
  </w:num>
  <w:num w:numId="8">
    <w:abstractNumId w:val="22"/>
  </w:num>
  <w:num w:numId="9">
    <w:abstractNumId w:val="13"/>
  </w:num>
  <w:num w:numId="10">
    <w:abstractNumId w:val="5"/>
  </w:num>
  <w:num w:numId="11">
    <w:abstractNumId w:val="8"/>
  </w:num>
  <w:num w:numId="12">
    <w:abstractNumId w:val="11"/>
  </w:num>
  <w:num w:numId="13">
    <w:abstractNumId w:val="16"/>
  </w:num>
  <w:num w:numId="14">
    <w:abstractNumId w:val="32"/>
  </w:num>
  <w:num w:numId="15">
    <w:abstractNumId w:val="15"/>
  </w:num>
  <w:num w:numId="16">
    <w:abstractNumId w:val="4"/>
  </w:num>
  <w:num w:numId="17">
    <w:abstractNumId w:val="10"/>
  </w:num>
  <w:num w:numId="18">
    <w:abstractNumId w:val="0"/>
  </w:num>
  <w:num w:numId="19">
    <w:abstractNumId w:val="16"/>
  </w:num>
  <w:num w:numId="20">
    <w:abstractNumId w:val="32"/>
  </w:num>
  <w:num w:numId="21">
    <w:abstractNumId w:val="15"/>
  </w:num>
  <w:num w:numId="22">
    <w:abstractNumId w:val="4"/>
  </w:num>
  <w:num w:numId="23">
    <w:abstractNumId w:val="1"/>
  </w:num>
  <w:num w:numId="24">
    <w:abstractNumId w:val="3"/>
  </w:num>
  <w:num w:numId="25">
    <w:abstractNumId w:val="26"/>
  </w:num>
  <w:num w:numId="26">
    <w:abstractNumId w:val="25"/>
  </w:num>
  <w:num w:numId="27">
    <w:abstractNumId w:val="21"/>
  </w:num>
  <w:num w:numId="28">
    <w:abstractNumId w:val="33"/>
  </w:num>
  <w:num w:numId="29">
    <w:abstractNumId w:val="23"/>
  </w:num>
  <w:num w:numId="30">
    <w:abstractNumId w:val="6"/>
  </w:num>
  <w:num w:numId="31">
    <w:abstractNumId w:val="7"/>
  </w:num>
  <w:num w:numId="32">
    <w:abstractNumId w:val="12"/>
  </w:num>
  <w:num w:numId="33">
    <w:abstractNumId w:val="2"/>
  </w:num>
  <w:num w:numId="34">
    <w:abstractNumId w:val="29"/>
  </w:num>
  <w:num w:numId="35">
    <w:abstractNumId w:val="17"/>
  </w:num>
  <w:num w:numId="36">
    <w:abstractNumId w:val="28"/>
  </w:num>
  <w:num w:numId="37">
    <w:abstractNumId w:val="1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B01DC"/>
    <w:rsid w:val="002B7E42"/>
    <w:rsid w:val="00362D02"/>
    <w:rsid w:val="00760FAF"/>
    <w:rsid w:val="00931078"/>
    <w:rsid w:val="009C16B5"/>
    <w:rsid w:val="00CF58BA"/>
    <w:rsid w:val="00D327BF"/>
    <w:rsid w:val="00DB01DC"/>
    <w:rsid w:val="00E13735"/>
    <w:rsid w:val="00E51994"/>
    <w:rsid w:val="00E84E8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Lucida Sans"/>
        <w:kern w:val="3"/>
        <w:sz w:val="24"/>
        <w:szCs w:val="24"/>
        <w:lang w:val="sk-SK"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Standard"/>
    <w:next w:val="Standard"/>
    <w:pPr>
      <w:keepNext/>
      <w:keepLines/>
      <w:spacing w:before="240"/>
      <w:outlineLvl w:val="0"/>
    </w:pPr>
    <w:rPr>
      <w:rFonts w:ascii="Calibri Light" w:eastAsia="Times New Roman" w:hAnsi="Calibri Light" w:cs="Calibri Light"/>
      <w:color w:val="2F5496"/>
      <w:sz w:val="32"/>
      <w:szCs w:val="32"/>
    </w:rPr>
  </w:style>
  <w:style w:type="paragraph" w:styleId="Nadpis2">
    <w:name w:val="heading 2"/>
    <w:basedOn w:val="Standard"/>
    <w:next w:val="Standard"/>
    <w:pPr>
      <w:keepNext/>
      <w:keepLines/>
      <w:spacing w:before="40"/>
      <w:outlineLvl w:val="1"/>
    </w:pPr>
    <w:rPr>
      <w:rFonts w:ascii="Calibri Light" w:eastAsia="Times New Roman" w:hAnsi="Calibri Light" w:cs="Calibri Light"/>
      <w:color w:val="2F5496"/>
      <w:sz w:val="26"/>
      <w:szCs w:val="26"/>
    </w:rPr>
  </w:style>
  <w:style w:type="paragraph" w:styleId="Nadpis3">
    <w:name w:val="heading 3"/>
    <w:basedOn w:val="Heading"/>
    <w:next w:val="Textbody"/>
    <w:pPr>
      <w:outlineLvl w:val="2"/>
    </w:pPr>
    <w:rPr>
      <w:rFonts w:ascii="Times New Roman" w:eastAsia="SimSun" w:hAnsi="Times New Roman"/>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Zoznam">
    <w:name w:val="List"/>
    <w:basedOn w:val="Textbody"/>
  </w:style>
  <w:style w:type="paragraph" w:styleId="Popis">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WW-Default">
    <w:name w:val="WW-Default"/>
    <w:pPr>
      <w:widowControl/>
      <w:autoSpaceDE w:val="0"/>
    </w:pPr>
    <w:rPr>
      <w:rFonts w:ascii="Arial" w:eastAsia="Calibri" w:hAnsi="Arial" w:cs="Arial"/>
      <w:color w:val="000000"/>
      <w:lang w:val="es-ES" w:bidi="ar-SA"/>
    </w:rPr>
  </w:style>
  <w:style w:type="paragraph" w:styleId="Hlavika">
    <w:name w:val="header"/>
    <w:basedOn w:val="Standard"/>
    <w:pPr>
      <w:tabs>
        <w:tab w:val="center" w:pos="4252"/>
        <w:tab w:val="right" w:pos="8504"/>
      </w:tabs>
    </w:pPr>
  </w:style>
  <w:style w:type="paragraph" w:styleId="Pta">
    <w:name w:val="footer"/>
    <w:basedOn w:val="Standard"/>
    <w:pPr>
      <w:tabs>
        <w:tab w:val="center" w:pos="4252"/>
        <w:tab w:val="right" w:pos="8504"/>
      </w:tabs>
    </w:pPr>
  </w:style>
  <w:style w:type="paragraph" w:styleId="Normlnywebov">
    <w:name w:val="Normal (Web)"/>
    <w:basedOn w:val="Standard"/>
    <w:pPr>
      <w:spacing w:before="280" w:after="280"/>
    </w:pPr>
    <w:rPr>
      <w:rFonts w:eastAsia="Times New Roman" w:cs="Times New Roman"/>
    </w:rPr>
  </w:style>
  <w:style w:type="paragraph" w:styleId="Hlavikaobsahu">
    <w:name w:val="TOC Heading"/>
    <w:basedOn w:val="Nadpis1"/>
    <w:next w:val="Standard"/>
    <w:pPr>
      <w:spacing w:line="256" w:lineRule="auto"/>
    </w:pPr>
    <w:rPr>
      <w:lang w:val="es-ES"/>
    </w:rPr>
  </w:style>
  <w:style w:type="paragraph" w:customStyle="1" w:styleId="Contents1">
    <w:name w:val="Contents 1"/>
    <w:basedOn w:val="Standard"/>
    <w:next w:val="Standard"/>
    <w:pPr>
      <w:spacing w:after="100"/>
    </w:pPr>
  </w:style>
  <w:style w:type="paragraph" w:customStyle="1" w:styleId="Contents2">
    <w:name w:val="Contents 2"/>
    <w:basedOn w:val="Standard"/>
    <w:next w:val="Standard"/>
    <w:pPr>
      <w:spacing w:after="100"/>
      <w:ind w:left="200"/>
    </w:pPr>
  </w:style>
  <w:style w:type="paragraph" w:styleId="Odsekzoznamu">
    <w:name w:val="List Paragraph"/>
    <w:basedOn w:val="Standard"/>
    <w:pPr>
      <w:ind w:left="720"/>
    </w:pPr>
    <w:rPr>
      <w:rFonts w:eastAsia="Calibri" w:cs="Times New Roman"/>
      <w:szCs w:val="22"/>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rongEmphasis">
    <w:name w:val="Strong Emphasis"/>
    <w:rPr>
      <w:b/>
      <w:bCs/>
    </w:rPr>
  </w:style>
  <w:style w:type="character" w:customStyle="1" w:styleId="rbcnostylespan">
    <w:name w:val="rbcnostylespan"/>
  </w:style>
  <w:style w:type="character" w:customStyle="1" w:styleId="Internetlink">
    <w:name w:val="Internet link"/>
    <w:rPr>
      <w:color w:val="000080"/>
      <w:u w:val="single"/>
    </w:rPr>
  </w:style>
  <w:style w:type="character" w:customStyle="1" w:styleId="IndexLink">
    <w:name w:val="Index Link"/>
  </w:style>
  <w:style w:type="character" w:customStyle="1" w:styleId="shorttext">
    <w:name w:val="short_text"/>
  </w:style>
  <w:style w:type="character" w:customStyle="1" w:styleId="WW8Num16z0">
    <w:name w:val="WW8Num16z0"/>
    <w:rPr>
      <w:rFonts w:ascii="Times New Roman" w:eastAsia="Calibri" w:hAnsi="Times New Roman" w:cs="Times New Roman"/>
      <w:sz w:val="24"/>
      <w:szCs w:val="24"/>
      <w:lang w:val="sk-SK" w:eastAsia="sk-SK"/>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24z0">
    <w:name w:val="WW8Num24z0"/>
    <w:rPr>
      <w:rFonts w:ascii="Wingdings" w:eastAsia="Calibri" w:hAnsi="Wingdings" w:cs="Wingdings"/>
      <w:sz w:val="24"/>
      <w:szCs w:val="24"/>
      <w:lang w:val="sk-SK" w:eastAsia="sk-SK"/>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styleId="Zvraznenie">
    <w:name w:val="Emphasis"/>
    <w:rPr>
      <w:i/>
      <w:iCs/>
    </w:rPr>
  </w:style>
  <w:style w:type="character" w:customStyle="1" w:styleId="WW8Num13z0">
    <w:name w:val="WW8Num13z0"/>
    <w:rPr>
      <w:rFonts w:ascii="Wingdings" w:eastAsia="Calibri" w:hAnsi="Wingdings" w:cs="Wingdings"/>
      <w:sz w:val="24"/>
      <w:szCs w:val="24"/>
      <w:lang w:val="sk-SK" w:eastAsia="sk-SK"/>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21z0">
    <w:name w:val="WW8Num21z0"/>
    <w:rPr>
      <w:rFonts w:cs="Times New Roman"/>
    </w:rPr>
  </w:style>
  <w:style w:type="character" w:customStyle="1" w:styleId="WW8Num15z0">
    <w:name w:val="WW8Num15z0"/>
    <w:rPr>
      <w:rFonts w:cs="Times New Roman"/>
    </w:rPr>
  </w:style>
  <w:style w:type="character" w:customStyle="1" w:styleId="WW8Num7z0">
    <w:name w:val="WW8Num7z0"/>
    <w:rPr>
      <w:rFonts w:ascii="Symbol" w:eastAsia="Calibri" w:hAnsi="Symbol" w:cs="Symbol"/>
      <w:sz w:val="24"/>
      <w:szCs w:val="24"/>
      <w:lang w:val="sk-SK"/>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23z0">
    <w:name w:val="WW8Num23z0"/>
    <w:rPr>
      <w:rFonts w:ascii="Times New Roman" w:eastAsia="Times New Roman" w:hAnsi="Times New Roman" w:cs="Times New Roman"/>
      <w:kern w:val="3"/>
      <w:sz w:val="24"/>
      <w:szCs w:val="24"/>
      <w:lang w:val="sk-SK" w:eastAsia="cs-CZ" w:bidi="cs-CZ"/>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10z0">
    <w:name w:val="WW8Num10z0"/>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sk-SK" w:bidi="sk-SK"/>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8z0">
    <w:name w:val="WW8Num18z0"/>
    <w:rPr>
      <w:rFonts w:ascii="Wingdings" w:eastAsia="Calibri" w:hAnsi="Wingdings" w:cs="Wingdings"/>
      <w:sz w:val="24"/>
      <w:szCs w:val="24"/>
      <w:lang w:val="sk-SK" w:eastAsia="sk-SK"/>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h1a4">
    <w:name w:val="h1a4"/>
    <w:rPr>
      <w:rFonts w:ascii="Trebuchet MS" w:hAnsi="Trebuchet MS" w:cs="Trebuchet MS"/>
      <w:vanish w:val="0"/>
      <w:color w:val="505050"/>
      <w:sz w:val="24"/>
      <w:szCs w:val="24"/>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8Num16">
    <w:name w:val="WW8Num16"/>
    <w:basedOn w:val="Bezzoznamu"/>
    <w:pPr>
      <w:numPr>
        <w:numId w:val="1"/>
      </w:numPr>
    </w:pPr>
  </w:style>
  <w:style w:type="numbering" w:customStyle="1" w:styleId="WW8Num24">
    <w:name w:val="WW8Num24"/>
    <w:basedOn w:val="Bezzoznamu"/>
    <w:pPr>
      <w:numPr>
        <w:numId w:val="2"/>
      </w:numPr>
    </w:pPr>
  </w:style>
  <w:style w:type="numbering" w:customStyle="1" w:styleId="WW8Num13">
    <w:name w:val="WW8Num13"/>
    <w:basedOn w:val="Bezzoznamu"/>
    <w:pPr>
      <w:numPr>
        <w:numId w:val="3"/>
      </w:numPr>
    </w:pPr>
  </w:style>
  <w:style w:type="numbering" w:customStyle="1" w:styleId="WW8Num21">
    <w:name w:val="WW8Num21"/>
    <w:basedOn w:val="Bezzoznamu"/>
    <w:pPr>
      <w:numPr>
        <w:numId w:val="4"/>
      </w:numPr>
    </w:pPr>
  </w:style>
  <w:style w:type="numbering" w:customStyle="1" w:styleId="WW8Num15">
    <w:name w:val="WW8Num15"/>
    <w:basedOn w:val="Bezzoznamu"/>
    <w:pPr>
      <w:numPr>
        <w:numId w:val="5"/>
      </w:numPr>
    </w:pPr>
  </w:style>
  <w:style w:type="numbering" w:customStyle="1" w:styleId="WW8Num7">
    <w:name w:val="WW8Num7"/>
    <w:basedOn w:val="Bezzoznamu"/>
    <w:pPr>
      <w:numPr>
        <w:numId w:val="6"/>
      </w:numPr>
    </w:pPr>
  </w:style>
  <w:style w:type="numbering" w:customStyle="1" w:styleId="WW8Num23">
    <w:name w:val="WW8Num23"/>
    <w:basedOn w:val="Bezzoznamu"/>
    <w:pPr>
      <w:numPr>
        <w:numId w:val="7"/>
      </w:numPr>
    </w:pPr>
  </w:style>
  <w:style w:type="numbering" w:customStyle="1" w:styleId="WW8Num10">
    <w:name w:val="WW8Num10"/>
    <w:basedOn w:val="Bezzoznamu"/>
    <w:pPr>
      <w:numPr>
        <w:numId w:val="8"/>
      </w:numPr>
    </w:pPr>
  </w:style>
  <w:style w:type="numbering" w:customStyle="1" w:styleId="WW8Num18">
    <w:name w:val="WW8Num18"/>
    <w:basedOn w:val="Bezzoznamu"/>
    <w:pPr>
      <w:numPr>
        <w:numId w:val="9"/>
      </w:numPr>
    </w:pPr>
  </w:style>
  <w:style w:type="paragraph" w:styleId="Textbubliny">
    <w:name w:val="Balloon Text"/>
    <w:basedOn w:val="Normlny"/>
    <w:link w:val="TextbublinyChar"/>
    <w:uiPriority w:val="99"/>
    <w:semiHidden/>
    <w:unhideWhenUsed/>
    <w:rsid w:val="00D327BF"/>
    <w:rPr>
      <w:rFonts w:ascii="Tahoma" w:hAnsi="Tahoma" w:cs="Mangal"/>
      <w:sz w:val="16"/>
      <w:szCs w:val="14"/>
    </w:rPr>
  </w:style>
  <w:style w:type="character" w:customStyle="1" w:styleId="TextbublinyChar">
    <w:name w:val="Text bubliny Char"/>
    <w:basedOn w:val="Predvolenpsmoodseku"/>
    <w:link w:val="Textbubliny"/>
    <w:uiPriority w:val="99"/>
    <w:semiHidden/>
    <w:rsid w:val="00D327BF"/>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Lucida Sans"/>
        <w:kern w:val="3"/>
        <w:sz w:val="24"/>
        <w:szCs w:val="24"/>
        <w:lang w:val="sk-SK"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Standard"/>
    <w:next w:val="Standard"/>
    <w:pPr>
      <w:keepNext/>
      <w:keepLines/>
      <w:spacing w:before="240"/>
      <w:outlineLvl w:val="0"/>
    </w:pPr>
    <w:rPr>
      <w:rFonts w:ascii="Calibri Light" w:eastAsia="Times New Roman" w:hAnsi="Calibri Light" w:cs="Calibri Light"/>
      <w:color w:val="2F5496"/>
      <w:sz w:val="32"/>
      <w:szCs w:val="32"/>
    </w:rPr>
  </w:style>
  <w:style w:type="paragraph" w:styleId="Nadpis2">
    <w:name w:val="heading 2"/>
    <w:basedOn w:val="Standard"/>
    <w:next w:val="Standard"/>
    <w:pPr>
      <w:keepNext/>
      <w:keepLines/>
      <w:spacing w:before="40"/>
      <w:outlineLvl w:val="1"/>
    </w:pPr>
    <w:rPr>
      <w:rFonts w:ascii="Calibri Light" w:eastAsia="Times New Roman" w:hAnsi="Calibri Light" w:cs="Calibri Light"/>
      <w:color w:val="2F5496"/>
      <w:sz w:val="26"/>
      <w:szCs w:val="26"/>
    </w:rPr>
  </w:style>
  <w:style w:type="paragraph" w:styleId="Nadpis3">
    <w:name w:val="heading 3"/>
    <w:basedOn w:val="Heading"/>
    <w:next w:val="Textbody"/>
    <w:pPr>
      <w:outlineLvl w:val="2"/>
    </w:pPr>
    <w:rPr>
      <w:rFonts w:ascii="Times New Roman" w:eastAsia="SimSun" w:hAnsi="Times New Roman"/>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Zoznam">
    <w:name w:val="List"/>
    <w:basedOn w:val="Textbody"/>
  </w:style>
  <w:style w:type="paragraph" w:styleId="Popis">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WW-Default">
    <w:name w:val="WW-Default"/>
    <w:pPr>
      <w:widowControl/>
      <w:autoSpaceDE w:val="0"/>
    </w:pPr>
    <w:rPr>
      <w:rFonts w:ascii="Arial" w:eastAsia="Calibri" w:hAnsi="Arial" w:cs="Arial"/>
      <w:color w:val="000000"/>
      <w:lang w:val="es-ES" w:bidi="ar-SA"/>
    </w:rPr>
  </w:style>
  <w:style w:type="paragraph" w:styleId="Hlavika">
    <w:name w:val="header"/>
    <w:basedOn w:val="Standard"/>
    <w:pPr>
      <w:tabs>
        <w:tab w:val="center" w:pos="4252"/>
        <w:tab w:val="right" w:pos="8504"/>
      </w:tabs>
    </w:pPr>
  </w:style>
  <w:style w:type="paragraph" w:styleId="Pta">
    <w:name w:val="footer"/>
    <w:basedOn w:val="Standard"/>
    <w:pPr>
      <w:tabs>
        <w:tab w:val="center" w:pos="4252"/>
        <w:tab w:val="right" w:pos="8504"/>
      </w:tabs>
    </w:pPr>
  </w:style>
  <w:style w:type="paragraph" w:styleId="Normlnywebov">
    <w:name w:val="Normal (Web)"/>
    <w:basedOn w:val="Standard"/>
    <w:pPr>
      <w:spacing w:before="280" w:after="280"/>
    </w:pPr>
    <w:rPr>
      <w:rFonts w:eastAsia="Times New Roman" w:cs="Times New Roman"/>
    </w:rPr>
  </w:style>
  <w:style w:type="paragraph" w:styleId="Hlavikaobsahu">
    <w:name w:val="TOC Heading"/>
    <w:basedOn w:val="Nadpis1"/>
    <w:next w:val="Standard"/>
    <w:pPr>
      <w:spacing w:line="256" w:lineRule="auto"/>
    </w:pPr>
    <w:rPr>
      <w:lang w:val="es-ES"/>
    </w:rPr>
  </w:style>
  <w:style w:type="paragraph" w:customStyle="1" w:styleId="Contents1">
    <w:name w:val="Contents 1"/>
    <w:basedOn w:val="Standard"/>
    <w:next w:val="Standard"/>
    <w:pPr>
      <w:spacing w:after="100"/>
    </w:pPr>
  </w:style>
  <w:style w:type="paragraph" w:customStyle="1" w:styleId="Contents2">
    <w:name w:val="Contents 2"/>
    <w:basedOn w:val="Standard"/>
    <w:next w:val="Standard"/>
    <w:pPr>
      <w:spacing w:after="100"/>
      <w:ind w:left="200"/>
    </w:pPr>
  </w:style>
  <w:style w:type="paragraph" w:styleId="Odsekzoznamu">
    <w:name w:val="List Paragraph"/>
    <w:basedOn w:val="Standard"/>
    <w:pPr>
      <w:ind w:left="720"/>
    </w:pPr>
    <w:rPr>
      <w:rFonts w:eastAsia="Calibri" w:cs="Times New Roman"/>
      <w:szCs w:val="22"/>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rongEmphasis">
    <w:name w:val="Strong Emphasis"/>
    <w:rPr>
      <w:b/>
      <w:bCs/>
    </w:rPr>
  </w:style>
  <w:style w:type="character" w:customStyle="1" w:styleId="rbcnostylespan">
    <w:name w:val="rbcnostylespan"/>
  </w:style>
  <w:style w:type="character" w:customStyle="1" w:styleId="Internetlink">
    <w:name w:val="Internet link"/>
    <w:rPr>
      <w:color w:val="000080"/>
      <w:u w:val="single"/>
    </w:rPr>
  </w:style>
  <w:style w:type="character" w:customStyle="1" w:styleId="IndexLink">
    <w:name w:val="Index Link"/>
  </w:style>
  <w:style w:type="character" w:customStyle="1" w:styleId="shorttext">
    <w:name w:val="short_text"/>
  </w:style>
  <w:style w:type="character" w:customStyle="1" w:styleId="WW8Num16z0">
    <w:name w:val="WW8Num16z0"/>
    <w:rPr>
      <w:rFonts w:ascii="Times New Roman" w:eastAsia="Calibri" w:hAnsi="Times New Roman" w:cs="Times New Roman"/>
      <w:sz w:val="24"/>
      <w:szCs w:val="24"/>
      <w:lang w:val="sk-SK" w:eastAsia="sk-SK"/>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24z0">
    <w:name w:val="WW8Num24z0"/>
    <w:rPr>
      <w:rFonts w:ascii="Wingdings" w:eastAsia="Calibri" w:hAnsi="Wingdings" w:cs="Wingdings"/>
      <w:sz w:val="24"/>
      <w:szCs w:val="24"/>
      <w:lang w:val="sk-SK" w:eastAsia="sk-SK"/>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styleId="Zvraznenie">
    <w:name w:val="Emphasis"/>
    <w:rPr>
      <w:i/>
      <w:iCs/>
    </w:rPr>
  </w:style>
  <w:style w:type="character" w:customStyle="1" w:styleId="WW8Num13z0">
    <w:name w:val="WW8Num13z0"/>
    <w:rPr>
      <w:rFonts w:ascii="Wingdings" w:eastAsia="Calibri" w:hAnsi="Wingdings" w:cs="Wingdings"/>
      <w:sz w:val="24"/>
      <w:szCs w:val="24"/>
      <w:lang w:val="sk-SK" w:eastAsia="sk-SK"/>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21z0">
    <w:name w:val="WW8Num21z0"/>
    <w:rPr>
      <w:rFonts w:cs="Times New Roman"/>
    </w:rPr>
  </w:style>
  <w:style w:type="character" w:customStyle="1" w:styleId="WW8Num15z0">
    <w:name w:val="WW8Num15z0"/>
    <w:rPr>
      <w:rFonts w:cs="Times New Roman"/>
    </w:rPr>
  </w:style>
  <w:style w:type="character" w:customStyle="1" w:styleId="WW8Num7z0">
    <w:name w:val="WW8Num7z0"/>
    <w:rPr>
      <w:rFonts w:ascii="Symbol" w:eastAsia="Calibri" w:hAnsi="Symbol" w:cs="Symbol"/>
      <w:sz w:val="24"/>
      <w:szCs w:val="24"/>
      <w:lang w:val="sk-SK"/>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23z0">
    <w:name w:val="WW8Num23z0"/>
    <w:rPr>
      <w:rFonts w:ascii="Times New Roman" w:eastAsia="Times New Roman" w:hAnsi="Times New Roman" w:cs="Times New Roman"/>
      <w:kern w:val="3"/>
      <w:sz w:val="24"/>
      <w:szCs w:val="24"/>
      <w:lang w:val="sk-SK" w:eastAsia="cs-CZ" w:bidi="cs-CZ"/>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10z0">
    <w:name w:val="WW8Num10z0"/>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sk-SK" w:bidi="sk-SK"/>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8z0">
    <w:name w:val="WW8Num18z0"/>
    <w:rPr>
      <w:rFonts w:ascii="Wingdings" w:eastAsia="Calibri" w:hAnsi="Wingdings" w:cs="Wingdings"/>
      <w:sz w:val="24"/>
      <w:szCs w:val="24"/>
      <w:lang w:val="sk-SK" w:eastAsia="sk-SK"/>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h1a4">
    <w:name w:val="h1a4"/>
    <w:rPr>
      <w:rFonts w:ascii="Trebuchet MS" w:hAnsi="Trebuchet MS" w:cs="Trebuchet MS"/>
      <w:vanish w:val="0"/>
      <w:color w:val="505050"/>
      <w:sz w:val="24"/>
      <w:szCs w:val="24"/>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8Num16">
    <w:name w:val="WW8Num16"/>
    <w:basedOn w:val="Bezzoznamu"/>
    <w:pPr>
      <w:numPr>
        <w:numId w:val="1"/>
      </w:numPr>
    </w:pPr>
  </w:style>
  <w:style w:type="numbering" w:customStyle="1" w:styleId="WW8Num24">
    <w:name w:val="WW8Num24"/>
    <w:basedOn w:val="Bezzoznamu"/>
    <w:pPr>
      <w:numPr>
        <w:numId w:val="2"/>
      </w:numPr>
    </w:pPr>
  </w:style>
  <w:style w:type="numbering" w:customStyle="1" w:styleId="WW8Num13">
    <w:name w:val="WW8Num13"/>
    <w:basedOn w:val="Bezzoznamu"/>
    <w:pPr>
      <w:numPr>
        <w:numId w:val="3"/>
      </w:numPr>
    </w:pPr>
  </w:style>
  <w:style w:type="numbering" w:customStyle="1" w:styleId="WW8Num21">
    <w:name w:val="WW8Num21"/>
    <w:basedOn w:val="Bezzoznamu"/>
    <w:pPr>
      <w:numPr>
        <w:numId w:val="4"/>
      </w:numPr>
    </w:pPr>
  </w:style>
  <w:style w:type="numbering" w:customStyle="1" w:styleId="WW8Num15">
    <w:name w:val="WW8Num15"/>
    <w:basedOn w:val="Bezzoznamu"/>
    <w:pPr>
      <w:numPr>
        <w:numId w:val="5"/>
      </w:numPr>
    </w:pPr>
  </w:style>
  <w:style w:type="numbering" w:customStyle="1" w:styleId="WW8Num7">
    <w:name w:val="WW8Num7"/>
    <w:basedOn w:val="Bezzoznamu"/>
    <w:pPr>
      <w:numPr>
        <w:numId w:val="6"/>
      </w:numPr>
    </w:pPr>
  </w:style>
  <w:style w:type="numbering" w:customStyle="1" w:styleId="WW8Num23">
    <w:name w:val="WW8Num23"/>
    <w:basedOn w:val="Bezzoznamu"/>
    <w:pPr>
      <w:numPr>
        <w:numId w:val="7"/>
      </w:numPr>
    </w:pPr>
  </w:style>
  <w:style w:type="numbering" w:customStyle="1" w:styleId="WW8Num10">
    <w:name w:val="WW8Num10"/>
    <w:basedOn w:val="Bezzoznamu"/>
    <w:pPr>
      <w:numPr>
        <w:numId w:val="8"/>
      </w:numPr>
    </w:pPr>
  </w:style>
  <w:style w:type="numbering" w:customStyle="1" w:styleId="WW8Num18">
    <w:name w:val="WW8Num18"/>
    <w:basedOn w:val="Bezzoznamu"/>
    <w:pPr>
      <w:numPr>
        <w:numId w:val="9"/>
      </w:numPr>
    </w:pPr>
  </w:style>
  <w:style w:type="paragraph" w:styleId="Textbubliny">
    <w:name w:val="Balloon Text"/>
    <w:basedOn w:val="Normlny"/>
    <w:link w:val="TextbublinyChar"/>
    <w:uiPriority w:val="99"/>
    <w:semiHidden/>
    <w:unhideWhenUsed/>
    <w:rsid w:val="00D327BF"/>
    <w:rPr>
      <w:rFonts w:ascii="Tahoma" w:hAnsi="Tahoma" w:cs="Mangal"/>
      <w:sz w:val="16"/>
      <w:szCs w:val="14"/>
    </w:rPr>
  </w:style>
  <w:style w:type="character" w:customStyle="1" w:styleId="TextbublinyChar">
    <w:name w:val="Text bubliny Char"/>
    <w:basedOn w:val="Predvolenpsmoodseku"/>
    <w:link w:val="Textbubliny"/>
    <w:uiPriority w:val="99"/>
    <w:semiHidden/>
    <w:rsid w:val="00D327BF"/>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ctionary.cambridge.org/dictionary/english/manage" TargetMode="External"/><Relationship Id="rId18" Type="http://schemas.openxmlformats.org/officeDocument/2006/relationships/image" Target="media/image7.png"/><Relationship Id="rId26" Type="http://schemas.openxmlformats.org/officeDocument/2006/relationships/hyperlink" Target="http://www.upsvr.gov.sk/"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vucbb.sk/" TargetMode="External"/><Relationship Id="rId7" Type="http://schemas.openxmlformats.org/officeDocument/2006/relationships/footnotes" Target="footnotes.xml"/><Relationship Id="rId12" Type="http://schemas.openxmlformats.org/officeDocument/2006/relationships/hyperlink" Target="#__RefHeading___Toc478672589" TargetMode="External"/><Relationship Id="rId17" Type="http://schemas.openxmlformats.org/officeDocument/2006/relationships/hyperlink" Target="http://dictionary.cambridge.org/dictionary/english/manage" TargetMode="External"/><Relationship Id="rId25" Type="http://schemas.openxmlformats.org/officeDocument/2006/relationships/image" Target="media/image14.png"/><Relationship Id="rId33" Type="http://schemas.openxmlformats.org/officeDocument/2006/relationships/hyperlink" Target="http://www.revuca.s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http://www.oslovma.hu/index.php/en/historia/165-historia2-historia2/1026-historicke-zaujimavosti-v-gemeri-a-malohon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hyperlink" Target="http://www.rimavskasobota.sk/"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hyperlink" Target="http://www.gemer.org/" TargetMode="External"/><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hyperlink" Target="http://www.roznava.s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partnerskadohoda.gov.sk/" TargetMode="External"/><Relationship Id="rId30" Type="http://schemas.openxmlformats.org/officeDocument/2006/relationships/hyperlink" Target="http://www.upsvar.sk/" TargetMode="External"/><Relationship Id="rId35"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E9B63-046F-4BB2-90BC-0B483200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9765</Words>
  <Characters>55666</Characters>
  <Application>Microsoft Office Word</Application>
  <DocSecurity>0</DocSecurity>
  <Lines>463</Lines>
  <Paragraphs>130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Katarína Ondrušová</dc:creator>
  <cp:lastModifiedBy>Ingrid Ujváriová</cp:lastModifiedBy>
  <cp:revision>2</cp:revision>
  <dcterms:created xsi:type="dcterms:W3CDTF">2017-10-03T10:52:00Z</dcterms:created>
  <dcterms:modified xsi:type="dcterms:W3CDTF">2017-10-03T10:52:00Z</dcterms:modified>
</cp:coreProperties>
</file>