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58" w:rsidRDefault="00EB5C58" w:rsidP="006A4D21">
      <w:pPr>
        <w:autoSpaceDE w:val="0"/>
        <w:autoSpaceDN w:val="0"/>
        <w:adjustRightInd w:val="0"/>
        <w:spacing w:after="0" w:line="240" w:lineRule="auto"/>
        <w:jc w:val="both"/>
        <w:rPr>
          <w:rFonts w:cs="AgfaRotisSemisans-Bold"/>
          <w:bCs/>
          <w:noProof/>
          <w:color w:val="365F91" w:themeColor="accent1" w:themeShade="BF"/>
          <w:lang w:eastAsia="es-ES"/>
        </w:rPr>
      </w:pPr>
    </w:p>
    <w:p w:rsidR="006F0D93" w:rsidRDefault="006F0D93" w:rsidP="006A4D21">
      <w:pPr>
        <w:autoSpaceDE w:val="0"/>
        <w:autoSpaceDN w:val="0"/>
        <w:adjustRightInd w:val="0"/>
        <w:spacing w:after="0" w:line="240" w:lineRule="auto"/>
        <w:jc w:val="both"/>
        <w:rPr>
          <w:rFonts w:cs="AgfaRotisSemisans-Bold"/>
          <w:bCs/>
          <w:noProof/>
          <w:color w:val="365F91" w:themeColor="accent1" w:themeShade="BF"/>
          <w:lang w:eastAsia="es-ES"/>
        </w:rPr>
      </w:pPr>
    </w:p>
    <w:p w:rsidR="006F0D93" w:rsidRDefault="006F0D93" w:rsidP="006A4D21">
      <w:pPr>
        <w:autoSpaceDE w:val="0"/>
        <w:autoSpaceDN w:val="0"/>
        <w:adjustRightInd w:val="0"/>
        <w:spacing w:after="0" w:line="240" w:lineRule="auto"/>
        <w:jc w:val="both"/>
        <w:rPr>
          <w:rFonts w:cs="AgfaRotisSemisans-Bold"/>
          <w:bCs/>
          <w:noProof/>
          <w:color w:val="365F91" w:themeColor="accent1" w:themeShade="BF"/>
          <w:lang w:eastAsia="es-ES"/>
        </w:rPr>
      </w:pPr>
    </w:p>
    <w:p w:rsidR="006F0D93" w:rsidRDefault="006F0D93" w:rsidP="006A4D21">
      <w:pPr>
        <w:autoSpaceDE w:val="0"/>
        <w:autoSpaceDN w:val="0"/>
        <w:adjustRightInd w:val="0"/>
        <w:spacing w:after="0" w:line="240" w:lineRule="auto"/>
        <w:jc w:val="both"/>
        <w:rPr>
          <w:rFonts w:cs="AgfaRotisSemisans-Bold"/>
          <w:bCs/>
          <w:noProof/>
          <w:color w:val="365F91" w:themeColor="accent1" w:themeShade="BF"/>
          <w:lang w:eastAsia="es-ES"/>
        </w:rPr>
      </w:pPr>
    </w:p>
    <w:p w:rsidR="006F0D93" w:rsidRDefault="006F0D93" w:rsidP="006A4D21">
      <w:pPr>
        <w:autoSpaceDE w:val="0"/>
        <w:autoSpaceDN w:val="0"/>
        <w:adjustRightInd w:val="0"/>
        <w:spacing w:after="0" w:line="240" w:lineRule="auto"/>
        <w:jc w:val="both"/>
        <w:rPr>
          <w:rFonts w:cs="AgfaRotisSemisans-Bold"/>
          <w:bCs/>
          <w:noProof/>
          <w:color w:val="365F91" w:themeColor="accent1" w:themeShade="BF"/>
          <w:lang w:eastAsia="es-ES"/>
        </w:rPr>
      </w:pPr>
    </w:p>
    <w:p w:rsidR="006F0D93" w:rsidRDefault="006F0D93" w:rsidP="006A4D21">
      <w:pPr>
        <w:autoSpaceDE w:val="0"/>
        <w:autoSpaceDN w:val="0"/>
        <w:adjustRightInd w:val="0"/>
        <w:spacing w:after="0" w:line="240" w:lineRule="auto"/>
        <w:jc w:val="both"/>
        <w:rPr>
          <w:rFonts w:cs="AgfaRotisSemisans-Bold"/>
          <w:bCs/>
          <w:color w:val="365F91" w:themeColor="accent1" w:themeShade="BF"/>
        </w:rPr>
      </w:pPr>
    </w:p>
    <w:p w:rsidR="00EB5C58" w:rsidRDefault="00EB5C58" w:rsidP="006A4D21">
      <w:pPr>
        <w:autoSpaceDE w:val="0"/>
        <w:autoSpaceDN w:val="0"/>
        <w:adjustRightInd w:val="0"/>
        <w:spacing w:after="0" w:line="240" w:lineRule="auto"/>
        <w:jc w:val="both"/>
        <w:rPr>
          <w:rFonts w:cs="AgfaRotisSemisans-Bold"/>
          <w:bCs/>
          <w:color w:val="365F91" w:themeColor="accent1" w:themeShade="BF"/>
        </w:rPr>
      </w:pPr>
    </w:p>
    <w:p w:rsidR="006F0D93" w:rsidRDefault="006F0D93" w:rsidP="006A4D21">
      <w:pPr>
        <w:autoSpaceDE w:val="0"/>
        <w:autoSpaceDN w:val="0"/>
        <w:adjustRightInd w:val="0"/>
        <w:spacing w:after="0" w:line="240" w:lineRule="auto"/>
        <w:jc w:val="both"/>
        <w:rPr>
          <w:rFonts w:cs="AgfaRotisSemisans-Bold"/>
          <w:bCs/>
        </w:rPr>
      </w:pPr>
    </w:p>
    <w:p w:rsidR="006F0D93" w:rsidRDefault="00344C5D" w:rsidP="006A4D21">
      <w:pPr>
        <w:autoSpaceDE w:val="0"/>
        <w:autoSpaceDN w:val="0"/>
        <w:adjustRightInd w:val="0"/>
        <w:spacing w:after="0" w:line="240" w:lineRule="auto"/>
        <w:jc w:val="both"/>
        <w:rPr>
          <w:rFonts w:cs="AgfaRotisSemisans-Bold"/>
          <w:bCs/>
        </w:rPr>
      </w:pPr>
      <w:r>
        <w:rPr>
          <w:noProof/>
          <w:lang w:val="en-IE" w:eastAsia="en-IE"/>
        </w:rPr>
        <w:drawing>
          <wp:anchor distT="0" distB="0" distL="114300" distR="114300" simplePos="0" relativeHeight="251647488" behindDoc="1" locked="0" layoutInCell="1" allowOverlap="1">
            <wp:simplePos x="0" y="0"/>
            <wp:positionH relativeFrom="column">
              <wp:posOffset>-1794510</wp:posOffset>
            </wp:positionH>
            <wp:positionV relativeFrom="paragraph">
              <wp:posOffset>311150</wp:posOffset>
            </wp:positionV>
            <wp:extent cx="5400000" cy="4957200"/>
            <wp:effectExtent l="0" t="0" r="0" b="0"/>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4957200"/>
                    </a:xfrm>
                    <a:prstGeom prst="rect">
                      <a:avLst/>
                    </a:prstGeom>
                  </pic:spPr>
                </pic:pic>
              </a:graphicData>
            </a:graphic>
          </wp:anchor>
        </w:drawing>
      </w: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B7489" w:rsidP="006A4D21">
      <w:pPr>
        <w:autoSpaceDE w:val="0"/>
        <w:autoSpaceDN w:val="0"/>
        <w:adjustRightInd w:val="0"/>
        <w:spacing w:after="0" w:line="240" w:lineRule="auto"/>
        <w:jc w:val="both"/>
        <w:rPr>
          <w:rFonts w:cs="AgfaRotisSemisans-Bold"/>
          <w:bCs/>
        </w:rPr>
      </w:pPr>
      <w:r w:rsidRPr="006B7489">
        <w:rPr>
          <w:noProof/>
          <w:lang w:val="nl-NL" w:eastAsia="nl-NL"/>
        </w:rPr>
        <w:pict>
          <v:rect id="Titre 1" o:spid="_x0000_s1026" style="position:absolute;left:0;text-align:left;margin-left:-67.5pt;margin-top:11.75pt;width:567.75pt;height:162.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" filled="f" stroked="f">
            <v:path arrowok="t"/>
            <o:lock v:ext="edit" grouping="t"/>
            <v:textbox>
              <w:txbxContent>
                <w:p w:rsidR="00797407" w:rsidRDefault="00797407" w:rsidP="006F0D93">
                  <w:pPr>
                    <w:pStyle w:val="NormalWeb"/>
                    <w:spacing w:before="0" w:after="0"/>
                    <w:jc w:val="center"/>
                    <w:rPr>
                      <w:rFonts w:asciiTheme="majorHAnsi" w:eastAsiaTheme="majorEastAsia" w:hAnsi="Cambria" w:cstheme="majorBidi"/>
                      <w:color w:val="1F497D" w:themeColor="text2"/>
                      <w:kern w:val="24"/>
                      <w:sz w:val="80"/>
                      <w:szCs w:val="80"/>
                    </w:rPr>
                  </w:pPr>
                  <w:r>
                    <w:rPr>
                      <w:rFonts w:asciiTheme="majorHAnsi" w:eastAsiaTheme="majorEastAsia" w:hAnsi="Cambria" w:cstheme="majorBidi"/>
                      <w:color w:val="1F497D" w:themeColor="text2"/>
                      <w:kern w:val="24"/>
                      <w:sz w:val="80"/>
                      <w:szCs w:val="80"/>
                    </w:rPr>
                    <w:t xml:space="preserve">Territorial analysis and identification of </w:t>
                  </w:r>
                </w:p>
                <w:p w:rsidR="00797407" w:rsidRDefault="00797407" w:rsidP="006F0D93">
                  <w:pPr>
                    <w:pStyle w:val="NormalWeb"/>
                    <w:spacing w:before="0" w:after="0"/>
                    <w:jc w:val="center"/>
                  </w:pPr>
                  <w:r>
                    <w:rPr>
                      <w:rFonts w:asciiTheme="majorHAnsi" w:eastAsiaTheme="majorEastAsia" w:hAnsi="Cambria" w:cstheme="majorBidi"/>
                      <w:i/>
                      <w:color w:val="FF0000"/>
                      <w:kern w:val="24"/>
                      <w:sz w:val="80"/>
                      <w:szCs w:val="80"/>
                    </w:rPr>
                    <w:t xml:space="preserve">DONEGAL </w:t>
                  </w:r>
                </w:p>
              </w:txbxContent>
            </v:textbox>
          </v:rect>
        </w:pict>
      </w: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6F0D93" w:rsidRDefault="006F0D93" w:rsidP="006A4D21">
      <w:pPr>
        <w:autoSpaceDE w:val="0"/>
        <w:autoSpaceDN w:val="0"/>
        <w:adjustRightInd w:val="0"/>
        <w:spacing w:after="0" w:line="240" w:lineRule="auto"/>
        <w:jc w:val="both"/>
        <w:rPr>
          <w:rFonts w:cs="AgfaRotisSemisans-Bold"/>
          <w:bCs/>
        </w:rPr>
      </w:pPr>
    </w:p>
    <w:p w:rsidR="001B1428" w:rsidRPr="00D45DC9" w:rsidRDefault="001B1428" w:rsidP="001B1428">
      <w:pPr>
        <w:pStyle w:val="Heading1"/>
        <w:rPr>
          <w:lang w:val="en-US"/>
        </w:rPr>
      </w:pPr>
      <w:bookmarkStart w:id="0" w:name="_Toc454557192"/>
      <w:r w:rsidRPr="00D45DC9">
        <w:rPr>
          <w:lang w:val="en-US"/>
        </w:rPr>
        <w:lastRenderedPageBreak/>
        <w:t>Table of contents</w:t>
      </w:r>
      <w:bookmarkEnd w:id="0"/>
    </w:p>
    <w:p w:rsidR="001B1428" w:rsidRPr="00D45DC9" w:rsidRDefault="001B1428" w:rsidP="001B1428">
      <w:pPr>
        <w:spacing w:before="60" w:after="60" w:line="240" w:lineRule="auto"/>
        <w:rPr>
          <w:rFonts w:cs="AgfaRotisSemisans-Bold"/>
          <w:bCs/>
          <w:lang w:val="en-US"/>
        </w:rPr>
      </w:pPr>
      <w:r w:rsidRPr="00D45DC9">
        <w:rPr>
          <w:rFonts w:cs="AgfaRotisSemisans-Bold"/>
          <w:bCs/>
          <w:lang w:val="en-US"/>
        </w:rPr>
        <w:t xml:space="preserve">The </w:t>
      </w:r>
      <w:r w:rsidR="008418F3">
        <w:rPr>
          <w:rFonts w:cs="AgfaRotisSemisans-Bold"/>
          <w:bCs/>
          <w:lang w:val="en-US"/>
        </w:rPr>
        <w:t>territorial analysis</w:t>
      </w:r>
      <w:r w:rsidRPr="00D45DC9">
        <w:rPr>
          <w:rFonts w:cs="AgfaRotisSemisans-Bold"/>
          <w:bCs/>
          <w:lang w:val="en-US"/>
        </w:rPr>
        <w:t xml:space="preserve"> comprise</w:t>
      </w:r>
      <w:r w:rsidR="00D45DC9">
        <w:rPr>
          <w:rFonts w:cs="AgfaRotisSemisans-Bold"/>
          <w:bCs/>
          <w:lang w:val="en-US"/>
        </w:rPr>
        <w:t>s</w:t>
      </w:r>
      <w:r w:rsidRPr="00D45DC9">
        <w:rPr>
          <w:rFonts w:cs="AgfaRotisSemisans-Bold"/>
          <w:bCs/>
          <w:lang w:val="en-US"/>
        </w:rPr>
        <w:t xml:space="preserve"> </w:t>
      </w:r>
      <w:r w:rsidR="008418F3">
        <w:rPr>
          <w:rFonts w:cs="AgfaRotisSemisans-Bold"/>
          <w:bCs/>
          <w:lang w:val="en-US"/>
        </w:rPr>
        <w:t xml:space="preserve">of the following </w:t>
      </w:r>
      <w:r w:rsidRPr="00D45DC9">
        <w:rPr>
          <w:rFonts w:cs="AgfaRotisSemisans-Bold"/>
          <w:bCs/>
          <w:lang w:val="en-US"/>
        </w:rPr>
        <w:t xml:space="preserve">five </w:t>
      </w:r>
      <w:r w:rsidR="00837B36" w:rsidRPr="00D45DC9">
        <w:rPr>
          <w:rFonts w:cs="AgfaRotisSemisans-Bold"/>
          <w:bCs/>
          <w:lang w:val="en-US"/>
        </w:rPr>
        <w:t>steps</w:t>
      </w:r>
      <w:r w:rsidRPr="00D45DC9">
        <w:rPr>
          <w:rFonts w:cs="AgfaRotisSemisans-Bold"/>
          <w:bCs/>
          <w:lang w:val="en-US"/>
        </w:rPr>
        <w:t>:</w:t>
      </w:r>
    </w:p>
    <w:sdt>
      <w:sdtPr>
        <w:rPr>
          <w:rFonts w:asciiTheme="minorHAnsi" w:eastAsiaTheme="minorHAnsi" w:hAnsiTheme="minorHAnsi" w:cstheme="minorBidi"/>
          <w:b w:val="0"/>
          <w:sz w:val="22"/>
          <w:szCs w:val="22"/>
        </w:rPr>
        <w:id w:val="-70278088"/>
        <w:docPartObj>
          <w:docPartGallery w:val="Table of Contents"/>
          <w:docPartUnique/>
        </w:docPartObj>
      </w:sdtPr>
      <w:sdtEndPr>
        <w:rPr>
          <w:rFonts w:eastAsiaTheme="minorEastAsia"/>
          <w:bCs/>
        </w:rPr>
      </w:sdtEndPr>
      <w:sdtContent>
        <w:p w:rsidR="00392385" w:rsidRPr="00392385" w:rsidRDefault="00921BFD" w:rsidP="00921BFD">
          <w:pPr>
            <w:pStyle w:val="Heading1"/>
            <w:tabs>
              <w:tab w:val="left" w:pos="1161"/>
            </w:tabs>
            <w:rPr>
              <w:rStyle w:val="BodyTextChar"/>
            </w:rPr>
          </w:pPr>
          <w:r>
            <w:rPr>
              <w:rFonts w:asciiTheme="minorHAnsi" w:eastAsiaTheme="minorHAnsi" w:hAnsiTheme="minorHAnsi" w:cstheme="minorBidi"/>
              <w:b w:val="0"/>
              <w:sz w:val="22"/>
              <w:szCs w:val="22"/>
            </w:rPr>
            <w:tab/>
          </w:r>
        </w:p>
        <w:p w:rsidR="00921BFD" w:rsidRDefault="006B7489">
          <w:pPr>
            <w:pStyle w:val="TOC1"/>
            <w:tabs>
              <w:tab w:val="right" w:leader="dot" w:pos="8494"/>
            </w:tabs>
            <w:rPr>
              <w:noProof/>
              <w:lang w:val="en-US" w:eastAsia="en-US"/>
            </w:rPr>
          </w:pPr>
          <w:r w:rsidRPr="006B7489">
            <w:fldChar w:fldCharType="begin"/>
          </w:r>
          <w:r w:rsidR="00392385">
            <w:instrText xml:space="preserve"> TOC \o "1-3" \h \z \u </w:instrText>
          </w:r>
          <w:r w:rsidRPr="006B7489">
            <w:fldChar w:fldCharType="separate"/>
          </w:r>
          <w:hyperlink w:anchor="_Toc454557192" w:history="1">
            <w:r w:rsidR="00921BFD" w:rsidRPr="00A8746C">
              <w:rPr>
                <w:rStyle w:val="Hyperlink"/>
                <w:noProof/>
              </w:rPr>
              <w:t>Table of contents</w:t>
            </w:r>
            <w:r w:rsidR="00921BFD">
              <w:rPr>
                <w:noProof/>
                <w:webHidden/>
              </w:rPr>
              <w:tab/>
            </w:r>
            <w:r>
              <w:rPr>
                <w:noProof/>
                <w:webHidden/>
              </w:rPr>
              <w:fldChar w:fldCharType="begin"/>
            </w:r>
            <w:r w:rsidR="00921BFD">
              <w:rPr>
                <w:noProof/>
                <w:webHidden/>
              </w:rPr>
              <w:instrText xml:space="preserve"> PAGEREF _Toc454557192 \h </w:instrText>
            </w:r>
            <w:r>
              <w:rPr>
                <w:noProof/>
                <w:webHidden/>
              </w:rPr>
            </w:r>
            <w:r>
              <w:rPr>
                <w:noProof/>
                <w:webHidden/>
              </w:rPr>
              <w:fldChar w:fldCharType="separate"/>
            </w:r>
            <w:r w:rsidR="00803DC6">
              <w:rPr>
                <w:noProof/>
                <w:webHidden/>
              </w:rPr>
              <w:t>2</w:t>
            </w:r>
            <w:r>
              <w:rPr>
                <w:noProof/>
                <w:webHidden/>
              </w:rPr>
              <w:fldChar w:fldCharType="end"/>
            </w:r>
          </w:hyperlink>
        </w:p>
        <w:p w:rsidR="00921BFD" w:rsidRDefault="006B7489">
          <w:pPr>
            <w:pStyle w:val="TOC1"/>
            <w:tabs>
              <w:tab w:val="right" w:leader="dot" w:pos="8494"/>
            </w:tabs>
            <w:rPr>
              <w:noProof/>
              <w:lang w:val="en-US" w:eastAsia="en-US"/>
            </w:rPr>
          </w:pPr>
          <w:hyperlink w:anchor="_Toc454557193" w:history="1">
            <w:r w:rsidR="00921BFD" w:rsidRPr="00A8746C">
              <w:rPr>
                <w:rStyle w:val="Hyperlink"/>
                <w:noProof/>
              </w:rPr>
              <w:t>1 Landscape</w:t>
            </w:r>
            <w:r w:rsidR="009506AA">
              <w:rPr>
                <w:rStyle w:val="Hyperlink"/>
                <w:noProof/>
              </w:rPr>
              <w:t xml:space="preserve"> and heritage characterisation </w:t>
            </w:r>
            <w:r w:rsidR="00921BFD">
              <w:rPr>
                <w:noProof/>
                <w:webHidden/>
              </w:rPr>
              <w:tab/>
            </w:r>
            <w:r>
              <w:rPr>
                <w:noProof/>
                <w:webHidden/>
              </w:rPr>
              <w:fldChar w:fldCharType="begin"/>
            </w:r>
            <w:r w:rsidR="00921BFD">
              <w:rPr>
                <w:noProof/>
                <w:webHidden/>
              </w:rPr>
              <w:instrText xml:space="preserve"> PAGEREF _Toc454557193 \h </w:instrText>
            </w:r>
            <w:r>
              <w:rPr>
                <w:noProof/>
                <w:webHidden/>
              </w:rPr>
            </w:r>
            <w:r>
              <w:rPr>
                <w:noProof/>
                <w:webHidden/>
              </w:rPr>
              <w:fldChar w:fldCharType="separate"/>
            </w:r>
            <w:r w:rsidR="00803DC6">
              <w:rPr>
                <w:noProof/>
                <w:webHidden/>
              </w:rPr>
              <w:t>3</w:t>
            </w:r>
            <w:r>
              <w:rPr>
                <w:noProof/>
                <w:webHidden/>
              </w:rPr>
              <w:fldChar w:fldCharType="end"/>
            </w:r>
          </w:hyperlink>
        </w:p>
        <w:p w:rsidR="00921BFD" w:rsidRDefault="006B7489">
          <w:pPr>
            <w:pStyle w:val="TOC1"/>
            <w:tabs>
              <w:tab w:val="right" w:leader="dot" w:pos="8494"/>
            </w:tabs>
            <w:rPr>
              <w:noProof/>
              <w:lang w:val="en-US" w:eastAsia="en-US"/>
            </w:rPr>
          </w:pPr>
          <w:hyperlink w:anchor="_Toc454557194" w:history="1">
            <w:r w:rsidR="00921BFD" w:rsidRPr="00A8746C">
              <w:rPr>
                <w:rStyle w:val="Hyperlink"/>
                <w:noProof/>
              </w:rPr>
              <w:t>2 Existing knowledge, material and approaches</w:t>
            </w:r>
            <w:r w:rsidR="00921BFD">
              <w:rPr>
                <w:noProof/>
                <w:webHidden/>
              </w:rPr>
              <w:tab/>
            </w:r>
            <w:r>
              <w:rPr>
                <w:noProof/>
                <w:webHidden/>
              </w:rPr>
              <w:fldChar w:fldCharType="begin"/>
            </w:r>
            <w:r w:rsidR="00921BFD">
              <w:rPr>
                <w:noProof/>
                <w:webHidden/>
              </w:rPr>
              <w:instrText xml:space="preserve"> PAGEREF _Toc454557194 \h </w:instrText>
            </w:r>
            <w:r>
              <w:rPr>
                <w:noProof/>
                <w:webHidden/>
              </w:rPr>
            </w:r>
            <w:r>
              <w:rPr>
                <w:noProof/>
                <w:webHidden/>
              </w:rPr>
              <w:fldChar w:fldCharType="separate"/>
            </w:r>
            <w:r w:rsidR="00803DC6">
              <w:rPr>
                <w:noProof/>
                <w:webHidden/>
              </w:rPr>
              <w:t>3</w:t>
            </w:r>
            <w:r>
              <w:rPr>
                <w:noProof/>
                <w:webHidden/>
              </w:rPr>
              <w:fldChar w:fldCharType="end"/>
            </w:r>
          </w:hyperlink>
        </w:p>
        <w:p w:rsidR="00921BFD" w:rsidRDefault="006B7489">
          <w:pPr>
            <w:pStyle w:val="TOC1"/>
            <w:tabs>
              <w:tab w:val="right" w:leader="dot" w:pos="8494"/>
            </w:tabs>
            <w:rPr>
              <w:noProof/>
              <w:lang w:val="en-US" w:eastAsia="en-US"/>
            </w:rPr>
          </w:pPr>
          <w:hyperlink w:anchor="_Toc454557195" w:history="1">
            <w:r w:rsidR="00921BFD" w:rsidRPr="00A8746C">
              <w:rPr>
                <w:rStyle w:val="Hyperlink"/>
                <w:noProof/>
              </w:rPr>
              <w:t>3 Existing policies on landscape and heritage</w:t>
            </w:r>
            <w:r w:rsidR="00921BFD">
              <w:rPr>
                <w:noProof/>
                <w:webHidden/>
              </w:rPr>
              <w:tab/>
            </w:r>
            <w:r>
              <w:rPr>
                <w:noProof/>
                <w:webHidden/>
              </w:rPr>
              <w:fldChar w:fldCharType="begin"/>
            </w:r>
            <w:r w:rsidR="00921BFD">
              <w:rPr>
                <w:noProof/>
                <w:webHidden/>
              </w:rPr>
              <w:instrText xml:space="preserve"> PAGEREF _Toc454557195 \h </w:instrText>
            </w:r>
            <w:r>
              <w:rPr>
                <w:noProof/>
                <w:webHidden/>
              </w:rPr>
            </w:r>
            <w:r>
              <w:rPr>
                <w:noProof/>
                <w:webHidden/>
              </w:rPr>
              <w:fldChar w:fldCharType="separate"/>
            </w:r>
            <w:r w:rsidR="00803DC6">
              <w:rPr>
                <w:noProof/>
                <w:webHidden/>
              </w:rPr>
              <w:t>9</w:t>
            </w:r>
            <w:r>
              <w:rPr>
                <w:noProof/>
                <w:webHidden/>
              </w:rPr>
              <w:fldChar w:fldCharType="end"/>
            </w:r>
          </w:hyperlink>
        </w:p>
        <w:p w:rsidR="00921BFD" w:rsidRDefault="006B7489">
          <w:pPr>
            <w:pStyle w:val="TOC1"/>
            <w:tabs>
              <w:tab w:val="right" w:leader="dot" w:pos="8494"/>
            </w:tabs>
            <w:rPr>
              <w:noProof/>
              <w:lang w:val="en-US" w:eastAsia="en-US"/>
            </w:rPr>
          </w:pPr>
          <w:hyperlink w:anchor="_Toc454557196" w:history="1">
            <w:r w:rsidR="00921BFD" w:rsidRPr="00A8746C">
              <w:rPr>
                <w:rStyle w:val="Hyperlink"/>
                <w:noProof/>
              </w:rPr>
              <w:t>4 Ongoing policy development processes</w:t>
            </w:r>
            <w:r w:rsidR="00921BFD">
              <w:rPr>
                <w:noProof/>
                <w:webHidden/>
              </w:rPr>
              <w:tab/>
            </w:r>
            <w:r>
              <w:rPr>
                <w:noProof/>
                <w:webHidden/>
              </w:rPr>
              <w:fldChar w:fldCharType="begin"/>
            </w:r>
            <w:r w:rsidR="00921BFD">
              <w:rPr>
                <w:noProof/>
                <w:webHidden/>
              </w:rPr>
              <w:instrText xml:space="preserve"> PAGEREF _Toc454557196 \h </w:instrText>
            </w:r>
            <w:r>
              <w:rPr>
                <w:noProof/>
                <w:webHidden/>
              </w:rPr>
            </w:r>
            <w:r>
              <w:rPr>
                <w:noProof/>
                <w:webHidden/>
              </w:rPr>
              <w:fldChar w:fldCharType="separate"/>
            </w:r>
            <w:r w:rsidR="00803DC6">
              <w:rPr>
                <w:noProof/>
                <w:webHidden/>
              </w:rPr>
              <w:t>17</w:t>
            </w:r>
            <w:r>
              <w:rPr>
                <w:noProof/>
                <w:webHidden/>
              </w:rPr>
              <w:fldChar w:fldCharType="end"/>
            </w:r>
          </w:hyperlink>
        </w:p>
        <w:p w:rsidR="00921BFD" w:rsidRDefault="006B7489">
          <w:pPr>
            <w:pStyle w:val="TOC1"/>
            <w:tabs>
              <w:tab w:val="right" w:leader="dot" w:pos="8494"/>
            </w:tabs>
            <w:rPr>
              <w:noProof/>
              <w:lang w:val="en-US" w:eastAsia="en-US"/>
            </w:rPr>
          </w:pPr>
          <w:hyperlink w:anchor="_Toc454557197" w:history="1">
            <w:r w:rsidR="00921BFD" w:rsidRPr="00A8746C">
              <w:rPr>
                <w:rStyle w:val="Hyperlink"/>
                <w:noProof/>
              </w:rPr>
              <w:t xml:space="preserve">5 </w:t>
            </w:r>
            <w:r w:rsidR="00C31869">
              <w:rPr>
                <w:rStyle w:val="Hyperlink"/>
                <w:noProof/>
              </w:rPr>
              <w:t>L</w:t>
            </w:r>
            <w:r w:rsidR="00921BFD" w:rsidRPr="00A8746C">
              <w:rPr>
                <w:rStyle w:val="Hyperlink"/>
                <w:noProof/>
              </w:rPr>
              <w:t>ooking forward to 2018 Cultural Heritage Year</w:t>
            </w:r>
            <w:r w:rsidR="00921BFD">
              <w:rPr>
                <w:noProof/>
                <w:webHidden/>
              </w:rPr>
              <w:tab/>
            </w:r>
            <w:r>
              <w:rPr>
                <w:noProof/>
                <w:webHidden/>
              </w:rPr>
              <w:fldChar w:fldCharType="begin"/>
            </w:r>
            <w:r w:rsidR="00921BFD">
              <w:rPr>
                <w:noProof/>
                <w:webHidden/>
              </w:rPr>
              <w:instrText xml:space="preserve"> PAGEREF _Toc454557197 \h </w:instrText>
            </w:r>
            <w:r>
              <w:rPr>
                <w:noProof/>
                <w:webHidden/>
              </w:rPr>
            </w:r>
            <w:r>
              <w:rPr>
                <w:noProof/>
                <w:webHidden/>
              </w:rPr>
              <w:fldChar w:fldCharType="separate"/>
            </w:r>
            <w:r w:rsidR="00803DC6">
              <w:rPr>
                <w:noProof/>
                <w:webHidden/>
              </w:rPr>
              <w:t>19</w:t>
            </w:r>
            <w:r>
              <w:rPr>
                <w:noProof/>
                <w:webHidden/>
              </w:rPr>
              <w:fldChar w:fldCharType="end"/>
            </w:r>
          </w:hyperlink>
        </w:p>
        <w:p w:rsidR="00392385" w:rsidRDefault="006B7489">
          <w:r>
            <w:rPr>
              <w:b/>
              <w:bCs/>
            </w:rPr>
            <w:fldChar w:fldCharType="end"/>
          </w:r>
        </w:p>
      </w:sdtContent>
    </w:sdt>
    <w:p w:rsidR="002C7845" w:rsidRDefault="002C7845" w:rsidP="009E6F53">
      <w:pPr>
        <w:autoSpaceDE w:val="0"/>
        <w:autoSpaceDN w:val="0"/>
        <w:adjustRightInd w:val="0"/>
        <w:spacing w:after="0" w:line="240" w:lineRule="auto"/>
        <w:rPr>
          <w:rFonts w:cs="AgfaRotisSemisans-Bold"/>
          <w:b/>
          <w:bCs/>
          <w:color w:val="365F91" w:themeColor="accent1" w:themeShade="BF"/>
        </w:rPr>
      </w:pPr>
    </w:p>
    <w:p w:rsidR="005A6AB4" w:rsidRDefault="005A6AB4" w:rsidP="009E6F53">
      <w:pPr>
        <w:autoSpaceDE w:val="0"/>
        <w:autoSpaceDN w:val="0"/>
        <w:adjustRightInd w:val="0"/>
        <w:spacing w:after="0" w:line="240" w:lineRule="auto"/>
        <w:rPr>
          <w:rFonts w:cs="AgfaRotisSemisans-Bold"/>
          <w:b/>
          <w:bCs/>
          <w:color w:val="365F91" w:themeColor="accent1" w:themeShade="BF"/>
        </w:rPr>
      </w:pPr>
    </w:p>
    <w:p w:rsidR="005A6AB4" w:rsidRPr="002B0F2B" w:rsidRDefault="005A6AB4" w:rsidP="009E6F53">
      <w:pPr>
        <w:autoSpaceDE w:val="0"/>
        <w:autoSpaceDN w:val="0"/>
        <w:adjustRightInd w:val="0"/>
        <w:spacing w:after="0" w:line="240" w:lineRule="auto"/>
        <w:rPr>
          <w:rFonts w:cs="AgfaRotisSemisans-Bold"/>
          <w:b/>
          <w:bCs/>
          <w:color w:val="365F91" w:themeColor="accent1" w:themeShade="BF"/>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7715A" w:rsidRDefault="0047715A" w:rsidP="009E6F53">
      <w:pPr>
        <w:autoSpaceDE w:val="0"/>
        <w:autoSpaceDN w:val="0"/>
        <w:adjustRightInd w:val="0"/>
        <w:spacing w:after="0" w:line="240" w:lineRule="auto"/>
        <w:rPr>
          <w:rFonts w:ascii="AgfaRotisSemisans-Bold" w:hAnsi="AgfaRotisSemisans-Bold" w:cs="AgfaRotisSemisans-Bold"/>
          <w:b/>
          <w:bCs/>
        </w:rPr>
      </w:pPr>
    </w:p>
    <w:p w:rsidR="00450FB3" w:rsidRDefault="00450FB3" w:rsidP="00392385">
      <w:pPr>
        <w:pStyle w:val="Heading1"/>
        <w:sectPr w:rsidR="00450FB3" w:rsidSect="00597701">
          <w:headerReference w:type="default" r:id="rId9"/>
          <w:footerReference w:type="default" r:id="rId10"/>
          <w:pgSz w:w="11906" w:h="16838"/>
          <w:pgMar w:top="1417" w:right="1701" w:bottom="1417" w:left="1701" w:header="708" w:footer="708" w:gutter="0"/>
          <w:cols w:space="708"/>
          <w:docGrid w:linePitch="360"/>
        </w:sectPr>
      </w:pPr>
    </w:p>
    <w:p w:rsidR="00921BFD" w:rsidRPr="003D53D1" w:rsidRDefault="0059637A" w:rsidP="00921BFD">
      <w:pPr>
        <w:pStyle w:val="Heading1"/>
        <w:rPr>
          <w:rFonts w:asciiTheme="minorHAnsi" w:hAnsiTheme="minorHAnsi"/>
          <w:sz w:val="24"/>
          <w:szCs w:val="24"/>
        </w:rPr>
      </w:pPr>
      <w:bookmarkStart w:id="1" w:name="_Toc454557193"/>
      <w:r w:rsidRPr="003D53D1">
        <w:rPr>
          <w:rFonts w:asciiTheme="minorHAnsi" w:hAnsiTheme="minorHAnsi"/>
          <w:sz w:val="24"/>
          <w:szCs w:val="24"/>
        </w:rPr>
        <w:lastRenderedPageBreak/>
        <w:t xml:space="preserve">1 Landscape and heritage characterisation </w:t>
      </w:r>
      <w:bookmarkStart w:id="2" w:name="_GoBack"/>
      <w:bookmarkEnd w:id="1"/>
      <w:bookmarkEnd w:id="2"/>
    </w:p>
    <w:p w:rsidR="00921BFD" w:rsidRDefault="00921BFD" w:rsidP="00921BFD">
      <w:pPr>
        <w:pStyle w:val="ListParagraph"/>
        <w:autoSpaceDE w:val="0"/>
        <w:autoSpaceDN w:val="0"/>
        <w:adjustRightInd w:val="0"/>
        <w:spacing w:after="0" w:line="240" w:lineRule="auto"/>
        <w:jc w:val="both"/>
        <w:rPr>
          <w:i/>
          <w:color w:val="0070C0"/>
        </w:rPr>
      </w:pPr>
    </w:p>
    <w:p w:rsidR="00450FB3" w:rsidRPr="008418F3" w:rsidRDefault="00450FB3" w:rsidP="00450FB3">
      <w:pPr>
        <w:autoSpaceDE w:val="0"/>
        <w:autoSpaceDN w:val="0"/>
        <w:adjustRightInd w:val="0"/>
        <w:spacing w:after="0" w:line="240" w:lineRule="auto"/>
        <w:jc w:val="both"/>
      </w:pPr>
      <w:r w:rsidRPr="008418F3">
        <w:t>Donegal</w:t>
      </w:r>
      <w:r w:rsidR="00E92578" w:rsidRPr="008418F3">
        <w:t xml:space="preserve"> has a distinctive, spectacular and diverse coastline of 1,134km, the longest in Ireland that hosts a rich and varied environment of significant geological, environmental, marine, built, cultural and social resources. </w:t>
      </w:r>
      <w:r w:rsidRPr="008418F3">
        <w:t xml:space="preserve"> </w:t>
      </w:r>
      <w:r w:rsidR="00E92578" w:rsidRPr="008418F3">
        <w:t>This</w:t>
      </w:r>
      <w:r w:rsidRPr="008418F3">
        <w:t xml:space="preserve"> landscape of contradictory types </w:t>
      </w:r>
      <w:r w:rsidR="00E92578" w:rsidRPr="008418F3">
        <w:t>is</w:t>
      </w:r>
      <w:r w:rsidRPr="008418F3">
        <w:t xml:space="preserve"> evident in map no.1 below, </w:t>
      </w:r>
      <w:r w:rsidR="00E92578" w:rsidRPr="008418F3">
        <w:t>illustrating</w:t>
      </w:r>
      <w:r w:rsidRPr="008418F3">
        <w:t xml:space="preserve"> </w:t>
      </w:r>
      <w:r w:rsidR="00E92578" w:rsidRPr="008418F3">
        <w:t>the diverse</w:t>
      </w:r>
      <w:r w:rsidRPr="008418F3">
        <w:t xml:space="preserve"> indented coastline</w:t>
      </w:r>
      <w:r w:rsidR="00A84399" w:rsidRPr="008418F3">
        <w:t xml:space="preserve"> that consists of </w:t>
      </w:r>
      <w:r w:rsidRPr="008418F3">
        <w:t xml:space="preserve">sea </w:t>
      </w:r>
      <w:r w:rsidR="00D43F81" w:rsidRPr="008418F3">
        <w:t>l</w:t>
      </w:r>
      <w:r w:rsidRPr="008418F3">
        <w:t xml:space="preserve">oughs, dramatic sea cliffs, spectacular beaches, sheltered bays, extensive peninsulas and numerous offshore islands, some of which remain inhabited.  </w:t>
      </w:r>
      <w:r w:rsidR="00A84399" w:rsidRPr="008418F3">
        <w:t>The</w:t>
      </w:r>
      <w:r w:rsidRPr="008418F3">
        <w:t xml:space="preserve"> character and identity of the</w:t>
      </w:r>
      <w:r w:rsidR="00A84399" w:rsidRPr="008418F3">
        <w:t xml:space="preserve"> co</w:t>
      </w:r>
      <w:r w:rsidR="00C31869" w:rsidRPr="008418F3">
        <w:t>a</w:t>
      </w:r>
      <w:r w:rsidR="00A84399" w:rsidRPr="008418F3">
        <w:t xml:space="preserve">stal area are informed by this unique and contrasting coastine, that in turn inform its defining built, natural, archaeological, historic, marine </w:t>
      </w:r>
      <w:r w:rsidRPr="008418F3">
        <w:t>and cultural heritage</w:t>
      </w:r>
      <w:r w:rsidR="00A84399" w:rsidRPr="008418F3">
        <w:t>.</w:t>
      </w:r>
      <w:r w:rsidRPr="008418F3">
        <w:t xml:space="preserve"> </w:t>
      </w:r>
    </w:p>
    <w:p w:rsidR="00921BFD" w:rsidRDefault="00921BFD" w:rsidP="0059637A">
      <w:pPr>
        <w:pStyle w:val="Heading1"/>
        <w:rPr>
          <w:lang w:val="en-US"/>
        </w:rPr>
      </w:pPr>
    </w:p>
    <w:p w:rsidR="003D53D1" w:rsidRPr="003D53D1" w:rsidRDefault="00E651DA" w:rsidP="003D53D1">
      <w:pPr>
        <w:rPr>
          <w:lang w:val="en-US"/>
        </w:rPr>
      </w:pPr>
      <w:r>
        <w:rPr>
          <w:b/>
          <w:color w:val="000000"/>
        </w:rPr>
        <w:t>Figure</w:t>
      </w:r>
      <w:r w:rsidR="003D53D1" w:rsidRPr="003D53D1">
        <w:rPr>
          <w:b/>
          <w:color w:val="000000"/>
        </w:rPr>
        <w:t xml:space="preserve"> 1: Landscape types in County Donegal</w:t>
      </w:r>
    </w:p>
    <w:p w:rsidR="003D53D1" w:rsidRPr="003D53D1" w:rsidRDefault="003D53D1" w:rsidP="003D53D1">
      <w:pPr>
        <w:rPr>
          <w:lang w:val="en-US"/>
        </w:rPr>
      </w:pPr>
      <w:r w:rsidRPr="003D53D1">
        <w:rPr>
          <w:noProof/>
          <w:lang w:val="en-IE" w:eastAsia="en-IE"/>
        </w:rPr>
        <w:drawing>
          <wp:inline distT="0" distB="0" distL="0" distR="0">
            <wp:extent cx="1638300" cy="3267075"/>
            <wp:effectExtent l="19050" t="19050" r="19050" b="28575"/>
            <wp:docPr id="1"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srcRect/>
                    <a:stretch>
                      <a:fillRect/>
                    </a:stretch>
                  </pic:blipFill>
                  <pic:spPr bwMode="auto">
                    <a:xfrm>
                      <a:off x="0" y="0"/>
                      <a:ext cx="1638300" cy="3267075"/>
                    </a:xfrm>
                    <a:prstGeom prst="rect">
                      <a:avLst/>
                    </a:prstGeom>
                    <a:noFill/>
                    <a:ln w="9525">
                      <a:solidFill>
                        <a:schemeClr val="tx1"/>
                      </a:solidFill>
                      <a:miter lim="800000"/>
                      <a:headEnd/>
                      <a:tailEnd/>
                    </a:ln>
                  </pic:spPr>
                </pic:pic>
              </a:graphicData>
            </a:graphic>
          </wp:inline>
        </w:drawing>
      </w:r>
      <w:r w:rsidRPr="003D53D1">
        <w:rPr>
          <w:noProof/>
          <w:lang w:val="en-IE" w:eastAsia="en-IE"/>
        </w:rPr>
        <w:drawing>
          <wp:inline distT="0" distB="0" distL="0" distR="0">
            <wp:extent cx="3636010" cy="3273122"/>
            <wp:effectExtent l="19050" t="19050" r="21590" b="22528"/>
            <wp:docPr id="17"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cstate="print"/>
                    <a:srcRect/>
                    <a:stretch>
                      <a:fillRect/>
                    </a:stretch>
                  </pic:blipFill>
                  <pic:spPr bwMode="auto">
                    <a:xfrm>
                      <a:off x="0" y="0"/>
                      <a:ext cx="3636010" cy="3273122"/>
                    </a:xfrm>
                    <a:prstGeom prst="rect">
                      <a:avLst/>
                    </a:prstGeom>
                    <a:noFill/>
                    <a:ln w="9525">
                      <a:solidFill>
                        <a:schemeClr val="tx1"/>
                      </a:solidFill>
                      <a:miter lim="800000"/>
                      <a:headEnd/>
                      <a:tailEnd/>
                    </a:ln>
                    <a:effectLst/>
                  </pic:spPr>
                </pic:pic>
              </a:graphicData>
            </a:graphic>
          </wp:inline>
        </w:drawing>
      </w:r>
    </w:p>
    <w:p w:rsidR="007F0DC1" w:rsidRPr="008418F3" w:rsidRDefault="00A84399" w:rsidP="007F0DC1">
      <w:pPr>
        <w:spacing w:after="0" w:line="240" w:lineRule="auto"/>
        <w:ind w:left="360"/>
        <w:rPr>
          <w:lang w:val="en-IE"/>
        </w:rPr>
      </w:pPr>
      <w:bookmarkStart w:id="3" w:name="_Toc454557194"/>
      <w:r w:rsidRPr="008418F3">
        <w:t>B</w:t>
      </w:r>
      <w:r w:rsidR="003D53D1" w:rsidRPr="008418F3">
        <w:t xml:space="preserve">uilt heritage </w:t>
      </w:r>
      <w:r w:rsidRPr="008418F3">
        <w:t xml:space="preserve">in Donegal </w:t>
      </w:r>
      <w:r w:rsidR="003D53D1" w:rsidRPr="008418F3">
        <w:t xml:space="preserve">has a reciprocal relationship with the landscape in all aspects including </w:t>
      </w:r>
      <w:r w:rsidR="00541653" w:rsidRPr="008418F3">
        <w:t xml:space="preserve">geographical, </w:t>
      </w:r>
      <w:r w:rsidR="003D53D1" w:rsidRPr="008418F3">
        <w:t>natural, aesthetic, social and cultural</w:t>
      </w:r>
      <w:r w:rsidR="00541653" w:rsidRPr="008418F3">
        <w:t>, with many vernacular structures made from local materials and building methods, structures reflecting the occupation of the British on the Island (inc</w:t>
      </w:r>
      <w:r w:rsidR="00C31869" w:rsidRPr="008418F3">
        <w:t>l</w:t>
      </w:r>
      <w:r w:rsidR="00541653" w:rsidRPr="008418F3">
        <w:t>uding many coastal houses and estates) and also the significant historic, defensive maritime and terrestrial built heritage</w:t>
      </w:r>
      <w:r w:rsidR="003D53D1" w:rsidRPr="008418F3">
        <w:t>.  Up to 3,500 historic buildings are afforded protection through National legislation</w:t>
      </w:r>
      <w:r w:rsidR="00D93141" w:rsidRPr="008418F3">
        <w:t>;</w:t>
      </w:r>
      <w:r w:rsidR="0033167C" w:rsidRPr="008418F3">
        <w:t xml:space="preserve"> a substantial amount </w:t>
      </w:r>
      <w:r w:rsidR="00541653" w:rsidRPr="008418F3">
        <w:t xml:space="preserve"> are within 3km of the coastal edge and  </w:t>
      </w:r>
      <w:r w:rsidR="00D93141" w:rsidRPr="008418F3">
        <w:t xml:space="preserve">include, </w:t>
      </w:r>
      <w:r w:rsidR="00541653" w:rsidRPr="008418F3">
        <w:t>maritime defensive</w:t>
      </w:r>
      <w:r w:rsidR="00D93141" w:rsidRPr="008418F3">
        <w:t xml:space="preserve"> structures</w:t>
      </w:r>
      <w:r w:rsidR="00541653" w:rsidRPr="008418F3">
        <w:t>, lighthouses, vernacular buildings</w:t>
      </w:r>
      <w:r w:rsidR="00D93141" w:rsidRPr="008418F3">
        <w:t xml:space="preserve"> and </w:t>
      </w:r>
      <w:r w:rsidR="00541653" w:rsidRPr="008418F3">
        <w:t>industrial economic</w:t>
      </w:r>
      <w:r w:rsidR="00D93141" w:rsidRPr="008418F3">
        <w:t xml:space="preserve"> structures amonst others</w:t>
      </w:r>
      <w:r w:rsidR="003D53D1" w:rsidRPr="008418F3">
        <w:t>.</w:t>
      </w:r>
      <w:r w:rsidR="007F0DC1" w:rsidRPr="008418F3">
        <w:rPr>
          <w:lang w:val="en-IE"/>
        </w:rPr>
        <w:t xml:space="preserve">  </w:t>
      </w:r>
      <w:r w:rsidR="00E651DA" w:rsidRPr="008418F3">
        <w:rPr>
          <w:lang w:val="en-IE"/>
        </w:rPr>
        <w:t>Figure</w:t>
      </w:r>
      <w:r w:rsidR="007E2779" w:rsidRPr="008418F3">
        <w:rPr>
          <w:lang w:val="en-IE"/>
        </w:rPr>
        <w:t xml:space="preserve"> 2 below shows the extent of protected heritage assets in the coastal region. </w:t>
      </w:r>
      <w:r w:rsidR="007F0DC1" w:rsidRPr="008418F3">
        <w:rPr>
          <w:lang w:val="en-IE"/>
        </w:rPr>
        <w:t xml:space="preserve">A necklace of 99 coastal settlements, including a network of coastal towns, villages, </w:t>
      </w:r>
      <w:r w:rsidR="00BF7BB3" w:rsidRPr="008418F3">
        <w:rPr>
          <w:lang w:val="en-IE"/>
        </w:rPr>
        <w:t>clachans and</w:t>
      </w:r>
      <w:r w:rsidR="007F0DC1" w:rsidRPr="008418F3">
        <w:rPr>
          <w:lang w:val="en-IE"/>
        </w:rPr>
        <w:t xml:space="preserve"> many more small clusters and communities fringe the coast; these too are informed by and inform the landscape.</w:t>
      </w:r>
    </w:p>
    <w:p w:rsidR="003D53D1" w:rsidRPr="008418F3" w:rsidRDefault="003D53D1" w:rsidP="003D53D1">
      <w:pPr>
        <w:spacing w:line="240" w:lineRule="auto"/>
        <w:jc w:val="both"/>
      </w:pPr>
    </w:p>
    <w:p w:rsidR="00DC711F" w:rsidRPr="008418F3" w:rsidRDefault="00AC2AB6" w:rsidP="003D53D1">
      <w:pPr>
        <w:spacing w:line="240" w:lineRule="auto"/>
        <w:jc w:val="both"/>
      </w:pPr>
      <w:r w:rsidRPr="008418F3">
        <w:t xml:space="preserve">Donegal has a rich </w:t>
      </w:r>
      <w:r w:rsidR="00FB0AD4" w:rsidRPr="008418F3">
        <w:t xml:space="preserve">Archaeological </w:t>
      </w:r>
      <w:r w:rsidRPr="008418F3">
        <w:t xml:space="preserve">Heritage with a number of sites, artefacts, structures and sites afforded legal protection by their identification </w:t>
      </w:r>
      <w:r w:rsidR="00C31869" w:rsidRPr="008418F3">
        <w:t>i</w:t>
      </w:r>
      <w:r w:rsidRPr="008418F3">
        <w:t xml:space="preserve">n the national ’Record of Monuments and Places’ including 21 archaeological complexes and 2679 monuments and sites. The government has also identified 7 towns within the county </w:t>
      </w:r>
      <w:r w:rsidR="00C31869" w:rsidRPr="008418F3">
        <w:t xml:space="preserve">that </w:t>
      </w:r>
      <w:r w:rsidRPr="008418F3">
        <w:t xml:space="preserve">have been </w:t>
      </w:r>
      <w:r w:rsidR="00C31869" w:rsidRPr="008418F3">
        <w:t>designat</w:t>
      </w:r>
      <w:r w:rsidRPr="008418F3">
        <w:t xml:space="preserve">ed as ’Historic Towns’, </w:t>
      </w:r>
      <w:r w:rsidR="00997145" w:rsidRPr="008418F3">
        <w:t xml:space="preserve">5 of these are located along the coast. </w:t>
      </w:r>
      <w:r w:rsidR="00DC711F" w:rsidRPr="008418F3">
        <w:t xml:space="preserve">The archaeological asset is further evidenced in </w:t>
      </w:r>
      <w:r w:rsidR="003D53D1" w:rsidRPr="008418F3">
        <w:t xml:space="preserve">historic landscape patterns, </w:t>
      </w:r>
      <w:r w:rsidR="00DC711F" w:rsidRPr="008418F3">
        <w:t>settlement location and settlement layout.</w:t>
      </w:r>
    </w:p>
    <w:p w:rsidR="00DC711F" w:rsidRPr="008418F3" w:rsidRDefault="00FB0AD4" w:rsidP="003D53D1">
      <w:pPr>
        <w:spacing w:line="240" w:lineRule="auto"/>
        <w:jc w:val="both"/>
      </w:pPr>
      <w:r w:rsidRPr="008418F3">
        <w:t xml:space="preserve">Cultural Heritage </w:t>
      </w:r>
      <w:r w:rsidR="00DC711F" w:rsidRPr="008418F3">
        <w:t>permeates through all aspects of Donegal and is strongly associated with the perception and identity of the county.  The cultural heritage reflects many historic customs and traditions (for example Christian pilgramage routes dating from the arrival of Christianity into Ireland that continue to the present day),</w:t>
      </w:r>
      <w:r w:rsidR="007E3864" w:rsidRPr="008418F3">
        <w:t xml:space="preserve"> including less tangible but ev</w:t>
      </w:r>
      <w:r w:rsidR="00DC711F" w:rsidRPr="008418F3">
        <w:t xml:space="preserve">ident cultural heritage including poetry, music, oral history, local vernacular customs and </w:t>
      </w:r>
      <w:r w:rsidR="007E3864" w:rsidRPr="008418F3">
        <w:t xml:space="preserve">notably </w:t>
      </w:r>
      <w:r w:rsidR="00DC711F" w:rsidRPr="008418F3">
        <w:t>the widespread use of Gaelic, the native language</w:t>
      </w:r>
      <w:r w:rsidR="007E3864" w:rsidRPr="008418F3">
        <w:t xml:space="preserve"> throughout the county.</w:t>
      </w:r>
    </w:p>
    <w:p w:rsidR="003D53D1" w:rsidRPr="008418F3" w:rsidRDefault="00FB0AD4" w:rsidP="003D53D1">
      <w:pPr>
        <w:pStyle w:val="Heading1"/>
        <w:rPr>
          <w:rFonts w:asciiTheme="minorHAnsi" w:hAnsiTheme="minorHAnsi"/>
          <w:b w:val="0"/>
          <w:sz w:val="22"/>
          <w:szCs w:val="22"/>
        </w:rPr>
      </w:pPr>
      <w:r w:rsidRPr="008418F3">
        <w:rPr>
          <w:rFonts w:asciiTheme="minorHAnsi" w:hAnsiTheme="minorHAnsi"/>
          <w:b w:val="0"/>
          <w:sz w:val="22"/>
          <w:szCs w:val="22"/>
        </w:rPr>
        <w:t xml:space="preserve">Natural and Ecological Heritage </w:t>
      </w:r>
      <w:r w:rsidR="007E3864" w:rsidRPr="008418F3">
        <w:rPr>
          <w:rFonts w:asciiTheme="minorHAnsi" w:hAnsiTheme="minorHAnsi"/>
          <w:b w:val="0"/>
          <w:sz w:val="22"/>
          <w:szCs w:val="22"/>
        </w:rPr>
        <w:t>is an abund</w:t>
      </w:r>
      <w:r w:rsidR="00C31869" w:rsidRPr="008418F3">
        <w:rPr>
          <w:rFonts w:asciiTheme="minorHAnsi" w:hAnsiTheme="minorHAnsi"/>
          <w:b w:val="0"/>
          <w:sz w:val="22"/>
          <w:szCs w:val="22"/>
        </w:rPr>
        <w:t>a</w:t>
      </w:r>
      <w:r w:rsidR="007E3864" w:rsidRPr="008418F3">
        <w:rPr>
          <w:rFonts w:asciiTheme="minorHAnsi" w:hAnsiTheme="minorHAnsi"/>
          <w:b w:val="0"/>
          <w:sz w:val="22"/>
          <w:szCs w:val="22"/>
        </w:rPr>
        <w:t xml:space="preserve">nt and valuable asset to </w:t>
      </w:r>
      <w:r w:rsidR="00C31869" w:rsidRPr="008418F3">
        <w:rPr>
          <w:rFonts w:asciiTheme="minorHAnsi" w:hAnsiTheme="minorHAnsi"/>
          <w:b w:val="0"/>
          <w:sz w:val="22"/>
          <w:szCs w:val="22"/>
        </w:rPr>
        <w:t>C</w:t>
      </w:r>
      <w:r w:rsidR="007E3864" w:rsidRPr="008418F3">
        <w:rPr>
          <w:rFonts w:asciiTheme="minorHAnsi" w:hAnsiTheme="minorHAnsi"/>
          <w:b w:val="0"/>
          <w:sz w:val="22"/>
          <w:szCs w:val="22"/>
        </w:rPr>
        <w:t xml:space="preserve">ounty </w:t>
      </w:r>
      <w:r w:rsidR="003D53D1" w:rsidRPr="008418F3">
        <w:rPr>
          <w:rFonts w:asciiTheme="minorHAnsi" w:hAnsiTheme="minorHAnsi"/>
          <w:b w:val="0"/>
          <w:sz w:val="22"/>
          <w:szCs w:val="22"/>
        </w:rPr>
        <w:t>Donegal</w:t>
      </w:r>
      <w:r w:rsidR="007E3864" w:rsidRPr="008418F3">
        <w:rPr>
          <w:rFonts w:asciiTheme="minorHAnsi" w:hAnsiTheme="minorHAnsi"/>
          <w:b w:val="0"/>
          <w:sz w:val="22"/>
          <w:szCs w:val="22"/>
        </w:rPr>
        <w:t xml:space="preserve">.  The </w:t>
      </w:r>
      <w:r w:rsidR="003D53D1" w:rsidRPr="008418F3">
        <w:rPr>
          <w:rFonts w:asciiTheme="minorHAnsi" w:hAnsiTheme="minorHAnsi"/>
          <w:b w:val="0"/>
          <w:sz w:val="22"/>
          <w:szCs w:val="22"/>
        </w:rPr>
        <w:t xml:space="preserve"> </w:t>
      </w:r>
      <w:r w:rsidR="007E3864" w:rsidRPr="008418F3">
        <w:rPr>
          <w:rFonts w:asciiTheme="minorHAnsi" w:hAnsiTheme="minorHAnsi"/>
          <w:b w:val="0"/>
          <w:sz w:val="22"/>
          <w:szCs w:val="22"/>
        </w:rPr>
        <w:t xml:space="preserve">ecological importance </w:t>
      </w:r>
      <w:r w:rsidR="003D53D1" w:rsidRPr="008418F3">
        <w:rPr>
          <w:rFonts w:asciiTheme="minorHAnsi" w:hAnsiTheme="minorHAnsi"/>
          <w:b w:val="0"/>
          <w:sz w:val="22"/>
          <w:szCs w:val="22"/>
        </w:rPr>
        <w:t xml:space="preserve"> </w:t>
      </w:r>
      <w:r w:rsidR="00BC47AC" w:rsidRPr="008418F3">
        <w:rPr>
          <w:rFonts w:asciiTheme="minorHAnsi" w:hAnsiTheme="minorHAnsi"/>
          <w:b w:val="0"/>
          <w:sz w:val="22"/>
          <w:szCs w:val="22"/>
        </w:rPr>
        <w:t>is evidenc</w:t>
      </w:r>
      <w:r w:rsidR="007E3864" w:rsidRPr="008418F3">
        <w:rPr>
          <w:rFonts w:asciiTheme="minorHAnsi" w:hAnsiTheme="minorHAnsi"/>
          <w:b w:val="0"/>
          <w:sz w:val="22"/>
          <w:szCs w:val="22"/>
        </w:rPr>
        <w:t xml:space="preserve">ed by the </w:t>
      </w:r>
      <w:r w:rsidR="00BC47AC" w:rsidRPr="008418F3">
        <w:rPr>
          <w:rFonts w:asciiTheme="minorHAnsi" w:hAnsiTheme="minorHAnsi"/>
          <w:b w:val="0"/>
          <w:sz w:val="22"/>
          <w:szCs w:val="22"/>
        </w:rPr>
        <w:t xml:space="preserve">expansive </w:t>
      </w:r>
      <w:r w:rsidR="007E3864" w:rsidRPr="008418F3">
        <w:rPr>
          <w:rFonts w:asciiTheme="minorHAnsi" w:hAnsiTheme="minorHAnsi"/>
          <w:b w:val="0"/>
          <w:sz w:val="22"/>
          <w:szCs w:val="22"/>
        </w:rPr>
        <w:t xml:space="preserve">designation of EU protected sites and habitats </w:t>
      </w:r>
      <w:r w:rsidR="003D53D1" w:rsidRPr="008418F3">
        <w:rPr>
          <w:rFonts w:asciiTheme="minorHAnsi" w:hAnsiTheme="minorHAnsi"/>
          <w:b w:val="0"/>
          <w:sz w:val="22"/>
          <w:szCs w:val="22"/>
        </w:rPr>
        <w:t xml:space="preserve"> </w:t>
      </w:r>
      <w:r w:rsidR="00BC47AC" w:rsidRPr="008418F3">
        <w:rPr>
          <w:rFonts w:asciiTheme="minorHAnsi" w:hAnsiTheme="minorHAnsi"/>
          <w:b w:val="0"/>
          <w:sz w:val="22"/>
          <w:szCs w:val="22"/>
        </w:rPr>
        <w:t xml:space="preserve">amounting to </w:t>
      </w:r>
      <w:r w:rsidR="003D53D1" w:rsidRPr="008418F3">
        <w:rPr>
          <w:rFonts w:asciiTheme="minorHAnsi" w:hAnsiTheme="minorHAnsi"/>
          <w:b w:val="0"/>
          <w:sz w:val="22"/>
          <w:szCs w:val="22"/>
        </w:rPr>
        <w:t xml:space="preserve">25% </w:t>
      </w:r>
      <w:r w:rsidR="00BC47AC" w:rsidRPr="008418F3">
        <w:rPr>
          <w:rFonts w:asciiTheme="minorHAnsi" w:hAnsiTheme="minorHAnsi"/>
          <w:b w:val="0"/>
          <w:sz w:val="22"/>
          <w:szCs w:val="22"/>
        </w:rPr>
        <w:t xml:space="preserve">of the county’s </w:t>
      </w:r>
      <w:r w:rsidR="003D53D1" w:rsidRPr="008418F3">
        <w:rPr>
          <w:rFonts w:asciiTheme="minorHAnsi" w:hAnsiTheme="minorHAnsi"/>
          <w:b w:val="0"/>
          <w:sz w:val="22"/>
          <w:szCs w:val="22"/>
        </w:rPr>
        <w:t xml:space="preserve"> land coverage</w:t>
      </w:r>
      <w:r w:rsidR="00BC47AC" w:rsidRPr="008418F3">
        <w:rPr>
          <w:rFonts w:asciiTheme="minorHAnsi" w:hAnsiTheme="minorHAnsi"/>
          <w:b w:val="0"/>
          <w:sz w:val="22"/>
          <w:szCs w:val="22"/>
        </w:rPr>
        <w:t xml:space="preserve"> (required by EU Habitats Directive (92/43/EEC) and</w:t>
      </w:r>
      <w:r w:rsidR="00C31869" w:rsidRPr="008418F3">
        <w:rPr>
          <w:rFonts w:asciiTheme="minorHAnsi" w:hAnsiTheme="minorHAnsi"/>
          <w:b w:val="0"/>
          <w:sz w:val="22"/>
          <w:szCs w:val="22"/>
        </w:rPr>
        <w:t xml:space="preserve"> </w:t>
      </w:r>
      <w:r w:rsidR="00BC47AC" w:rsidRPr="008418F3">
        <w:rPr>
          <w:rFonts w:asciiTheme="minorHAnsi" w:hAnsiTheme="minorHAnsi"/>
          <w:b w:val="0"/>
          <w:sz w:val="22"/>
          <w:szCs w:val="22"/>
        </w:rPr>
        <w:t>EU (Birds and Natural Habitats) Regulations 2011); the county contains</w:t>
      </w:r>
      <w:r w:rsidR="003D53D1" w:rsidRPr="008418F3">
        <w:rPr>
          <w:rFonts w:asciiTheme="minorHAnsi" w:hAnsiTheme="minorHAnsi"/>
          <w:b w:val="0"/>
          <w:sz w:val="22"/>
          <w:szCs w:val="22"/>
        </w:rPr>
        <w:t xml:space="preserve"> 41 of </w:t>
      </w:r>
      <w:r w:rsidR="009841FE" w:rsidRPr="008418F3">
        <w:rPr>
          <w:rFonts w:asciiTheme="minorHAnsi" w:hAnsiTheme="minorHAnsi"/>
          <w:b w:val="0"/>
          <w:sz w:val="22"/>
          <w:szCs w:val="22"/>
        </w:rPr>
        <w:t>Ireland’s total of</w:t>
      </w:r>
      <w:r w:rsidR="003D53D1" w:rsidRPr="008418F3">
        <w:rPr>
          <w:rFonts w:asciiTheme="minorHAnsi" w:hAnsiTheme="minorHAnsi"/>
          <w:b w:val="0"/>
          <w:sz w:val="22"/>
          <w:szCs w:val="22"/>
        </w:rPr>
        <w:t xml:space="preserve"> 61 protected European habitats (EU Habitats Dir</w:t>
      </w:r>
      <w:r w:rsidR="00BC47AC" w:rsidRPr="008418F3">
        <w:rPr>
          <w:rFonts w:asciiTheme="minorHAnsi" w:hAnsiTheme="minorHAnsi"/>
          <w:b w:val="0"/>
          <w:sz w:val="22"/>
          <w:szCs w:val="22"/>
        </w:rPr>
        <w:t xml:space="preserve">ective) and 9 priority habitats.  </w:t>
      </w:r>
      <w:r w:rsidR="003D53D1" w:rsidRPr="008418F3">
        <w:rPr>
          <w:rFonts w:asciiTheme="minorHAnsi" w:hAnsiTheme="minorHAnsi"/>
          <w:b w:val="0"/>
          <w:sz w:val="22"/>
          <w:szCs w:val="22"/>
        </w:rPr>
        <w:t xml:space="preserve"> </w:t>
      </w:r>
      <w:r w:rsidR="00BC47AC" w:rsidRPr="008418F3">
        <w:rPr>
          <w:rFonts w:asciiTheme="minorHAnsi" w:hAnsiTheme="minorHAnsi"/>
          <w:b w:val="0"/>
          <w:sz w:val="22"/>
          <w:szCs w:val="22"/>
        </w:rPr>
        <w:t>In addition to these EU designations, there are national designations of Natural Heritage Areas (NHAs) and proposed Natural Heritage Areas (pNHAs) for sites that may be significant in biological terms for species, communities and habitats geological or geomorpholocial features or their diversity of natural habitats.</w:t>
      </w:r>
    </w:p>
    <w:p w:rsidR="00FB0AD4" w:rsidRPr="008418F3" w:rsidRDefault="00FB0AD4" w:rsidP="003D53D1">
      <w:pPr>
        <w:spacing w:after="0" w:line="240" w:lineRule="auto"/>
      </w:pPr>
    </w:p>
    <w:p w:rsidR="00FB0AD4" w:rsidRPr="008418F3" w:rsidRDefault="002E72B4" w:rsidP="003D53D1">
      <w:pPr>
        <w:spacing w:after="0" w:line="240" w:lineRule="auto"/>
      </w:pPr>
      <w:r w:rsidRPr="008418F3">
        <w:t xml:space="preserve">The significant </w:t>
      </w:r>
      <w:r w:rsidR="00FB0AD4" w:rsidRPr="008418F3">
        <w:t xml:space="preserve">Marine Heritage </w:t>
      </w:r>
      <w:r w:rsidRPr="008418F3">
        <w:t>of the county cannot be overstated; the</w:t>
      </w:r>
      <w:r w:rsidR="00FB7C74" w:rsidRPr="008418F3">
        <w:t xml:space="preserve"> </w:t>
      </w:r>
      <w:r w:rsidRPr="008418F3">
        <w:t>county has evolved largely from the shore inland due to ease of access</w:t>
      </w:r>
      <w:r w:rsidR="00FB7C74" w:rsidRPr="008418F3">
        <w:t>. The</w:t>
      </w:r>
      <w:r w:rsidRPr="008418F3">
        <w:t xml:space="preserve"> earliest evidence of settlers to the coast and the first structured settlements are all at coastal locations at sheltered harbours (including Donegal Town, Killybegs among</w:t>
      </w:r>
      <w:r w:rsidR="00FB7C74" w:rsidRPr="008418F3">
        <w:t>s</w:t>
      </w:r>
      <w:r w:rsidRPr="008418F3">
        <w:t>t others). Likewise commercial and economic developments have historically been located at sheltered landing locations and such examples can be found in Ramelton, Bun</w:t>
      </w:r>
      <w:r w:rsidR="00FB7C74" w:rsidRPr="008418F3">
        <w:t>beg, and Buncrana.  The abunda</w:t>
      </w:r>
      <w:r w:rsidRPr="008418F3">
        <w:t xml:space="preserve">nt fishing waters created an environment for fishing villages around the coast and these too are evidenced in the landscape today at locations such as Greencastle and </w:t>
      </w:r>
      <w:r w:rsidR="00FB7C74" w:rsidRPr="008418F3">
        <w:t>B</w:t>
      </w:r>
      <w:r w:rsidRPr="008418F3">
        <w:t>urtonport.  The fraught military history of Ireland and the strategic location of the County necessitated the con</w:t>
      </w:r>
      <w:r w:rsidR="00FE7693" w:rsidRPr="008418F3">
        <w:t>s</w:t>
      </w:r>
      <w:r w:rsidRPr="008418F3">
        <w:t>truction of numerous coastal defensive structures, m</w:t>
      </w:r>
      <w:r w:rsidR="00FB7C74" w:rsidRPr="008418F3">
        <w:t>a</w:t>
      </w:r>
      <w:r w:rsidRPr="008418F3">
        <w:t>ny of which remain in the co</w:t>
      </w:r>
      <w:r w:rsidR="00FB7C74" w:rsidRPr="008418F3">
        <w:t>a</w:t>
      </w:r>
      <w:r w:rsidRPr="008418F3">
        <w:t xml:space="preserve">stal landscape and seascape; as do the lighthouses at </w:t>
      </w:r>
      <w:r w:rsidR="00797407" w:rsidRPr="008418F3">
        <w:t>the interface with</w:t>
      </w:r>
      <w:r w:rsidRPr="008418F3">
        <w:t xml:space="preserve"> dangerous and hostile Atlantic Coastal waters.   The </w:t>
      </w:r>
      <w:r w:rsidR="00FB7C74" w:rsidRPr="008418F3">
        <w:t>m</w:t>
      </w:r>
      <w:r w:rsidRPr="008418F3">
        <w:t>aritime history of the County is an immense asset with a number of projects undertaken to protect and respectively develop such structures and locations as well as</w:t>
      </w:r>
      <w:r w:rsidR="00FB7C74" w:rsidRPr="008418F3">
        <w:t xml:space="preserve"> engaging the </w:t>
      </w:r>
      <w:r w:rsidRPr="008418F3">
        <w:t>huge potential for their future development subject to sustainable management.</w:t>
      </w:r>
    </w:p>
    <w:p w:rsidR="002E72B4" w:rsidRDefault="002E72B4" w:rsidP="003D53D1">
      <w:pPr>
        <w:spacing w:after="0" w:line="240" w:lineRule="auto"/>
        <w:rPr>
          <w:color w:val="0070C0"/>
        </w:rPr>
      </w:pPr>
    </w:p>
    <w:p w:rsidR="002E72B4" w:rsidRDefault="002E72B4" w:rsidP="003D53D1">
      <w:pPr>
        <w:spacing w:after="0" w:line="240" w:lineRule="auto"/>
      </w:pPr>
    </w:p>
    <w:p w:rsidR="00B645F9" w:rsidRDefault="00B645F9" w:rsidP="003D53D1">
      <w:pPr>
        <w:spacing w:after="0" w:line="240" w:lineRule="auto"/>
      </w:pPr>
    </w:p>
    <w:p w:rsidR="00B645F9" w:rsidRDefault="00B645F9" w:rsidP="003D53D1">
      <w:pPr>
        <w:spacing w:after="0" w:line="240" w:lineRule="auto"/>
        <w:sectPr w:rsidR="00B645F9" w:rsidSect="00597701">
          <w:pgSz w:w="11906" w:h="16838"/>
          <w:pgMar w:top="1417" w:right="1701" w:bottom="1417" w:left="1701" w:header="708" w:footer="708" w:gutter="0"/>
          <w:cols w:space="708"/>
          <w:docGrid w:linePitch="360"/>
        </w:sectPr>
      </w:pPr>
    </w:p>
    <w:p w:rsidR="003D53D1" w:rsidRDefault="00E651DA" w:rsidP="003D53D1">
      <w:pPr>
        <w:spacing w:line="240" w:lineRule="auto"/>
        <w:jc w:val="both"/>
        <w:rPr>
          <w:b/>
        </w:rPr>
      </w:pPr>
      <w:r>
        <w:rPr>
          <w:b/>
        </w:rPr>
        <w:lastRenderedPageBreak/>
        <w:t>Figure</w:t>
      </w:r>
      <w:r w:rsidR="003D53D1" w:rsidRPr="00CB5431">
        <w:rPr>
          <w:b/>
        </w:rPr>
        <w:t xml:space="preserve"> 2: Built, Natural and Cultural Heritage in County Donegal </w:t>
      </w:r>
    </w:p>
    <w:p w:rsidR="003D53D1" w:rsidRPr="00CB5431" w:rsidRDefault="007E2779" w:rsidP="003D53D1">
      <w:pPr>
        <w:spacing w:line="240" w:lineRule="auto"/>
        <w:jc w:val="both"/>
        <w:rPr>
          <w:b/>
        </w:rPr>
      </w:pPr>
      <w:r>
        <w:rPr>
          <w:b/>
          <w:noProof/>
          <w:lang w:val="en-IE" w:eastAsia="en-IE"/>
        </w:rPr>
        <w:drawing>
          <wp:inline distT="0" distB="0" distL="0" distR="0">
            <wp:extent cx="5400040" cy="3815943"/>
            <wp:effectExtent l="19050" t="0" r="0" b="0"/>
            <wp:docPr id="3" name="Picture 1" descr="C:\Users\agreene\AppData\Local\Microsoft\Windows\Temporary Internet Files\Content.Outlook\7DJNIV8T\BHCN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eene\AppData\Local\Microsoft\Windows\Temporary Internet Files\Content.Outlook\7DJNIV8T\BHCN2017 (2).jpg"/>
                    <pic:cNvPicPr>
                      <a:picLocks noChangeAspect="1" noChangeArrowheads="1"/>
                    </pic:cNvPicPr>
                  </pic:nvPicPr>
                  <pic:blipFill>
                    <a:blip r:embed="rId13" cstate="print"/>
                    <a:srcRect/>
                    <a:stretch>
                      <a:fillRect/>
                    </a:stretch>
                  </pic:blipFill>
                  <pic:spPr bwMode="auto">
                    <a:xfrm>
                      <a:off x="0" y="0"/>
                      <a:ext cx="5400040" cy="3815943"/>
                    </a:xfrm>
                    <a:prstGeom prst="rect">
                      <a:avLst/>
                    </a:prstGeom>
                    <a:noFill/>
                    <a:ln w="9525">
                      <a:noFill/>
                      <a:miter lim="800000"/>
                      <a:headEnd/>
                      <a:tailEnd/>
                    </a:ln>
                  </pic:spPr>
                </pic:pic>
              </a:graphicData>
            </a:graphic>
          </wp:inline>
        </w:drawing>
      </w:r>
    </w:p>
    <w:p w:rsidR="007E2779" w:rsidRPr="008418F3" w:rsidRDefault="007E2779" w:rsidP="003D53D1">
      <w:pPr>
        <w:spacing w:line="240" w:lineRule="auto"/>
        <w:jc w:val="both"/>
      </w:pPr>
      <w:r>
        <w:t>The above Map (</w:t>
      </w:r>
      <w:r w:rsidR="00E651DA">
        <w:t xml:space="preserve">Figure </w:t>
      </w:r>
      <w:r>
        <w:t xml:space="preserve">2) includes recent amendments to the Built Heritage of the County that include 127 additions to the Record of Protected Structures in June 2017.  The small scale of the map makes it difficult to show these structures individually but more detail on all recent </w:t>
      </w:r>
      <w:r w:rsidRPr="008418F3">
        <w:t xml:space="preserve">additions can be viewed on the Council’s website at </w:t>
      </w:r>
      <w:r w:rsidR="006B7489" w:rsidRPr="008418F3">
        <w:fldChar w:fldCharType="begin"/>
      </w:r>
      <w:r w:rsidRPr="008418F3">
        <w:instrText xml:space="preserve"> HYPERLINK "http://www.donegalcoco.ie" </w:instrText>
      </w:r>
      <w:r w:rsidR="006B7489" w:rsidRPr="008418F3">
        <w:fldChar w:fldCharType="separate"/>
      </w:r>
      <w:r w:rsidRPr="008418F3">
        <w:rPr>
          <w:rStyle w:val="Hyperlink"/>
          <w:color w:val="auto"/>
        </w:rPr>
        <w:t>www.donegalcoco.ie</w:t>
      </w:r>
      <w:r w:rsidR="006B7489" w:rsidRPr="008418F3">
        <w:fldChar w:fldCharType="end"/>
      </w:r>
      <w:r w:rsidRPr="008418F3">
        <w:t xml:space="preserve"> .</w:t>
      </w:r>
    </w:p>
    <w:p w:rsidR="00AB697F" w:rsidRPr="008418F3" w:rsidRDefault="003D53D1" w:rsidP="003D53D1">
      <w:pPr>
        <w:spacing w:line="240" w:lineRule="auto"/>
        <w:jc w:val="both"/>
      </w:pPr>
      <w:r w:rsidRPr="008418F3">
        <w:t xml:space="preserve">Coastal and fluvial areas </w:t>
      </w:r>
      <w:r w:rsidR="007E2779" w:rsidRPr="008418F3">
        <w:t>in Donegal are facing</w:t>
      </w:r>
      <w:r w:rsidRPr="008418F3">
        <w:t xml:space="preserve"> differing </w:t>
      </w:r>
      <w:r w:rsidR="00AB697F" w:rsidRPr="008418F3">
        <w:t>and immense pressures from a number of factors, including but not limited to:</w:t>
      </w:r>
    </w:p>
    <w:p w:rsidR="00AB697F" w:rsidRPr="008418F3" w:rsidRDefault="003D53D1" w:rsidP="00AB697F">
      <w:pPr>
        <w:pStyle w:val="ListParagraph"/>
        <w:numPr>
          <w:ilvl w:val="0"/>
          <w:numId w:val="27"/>
        </w:numPr>
        <w:spacing w:line="240" w:lineRule="auto"/>
        <w:jc w:val="both"/>
      </w:pPr>
      <w:r w:rsidRPr="008418F3">
        <w:t>the decline in traditional fishing methods</w:t>
      </w:r>
    </w:p>
    <w:p w:rsidR="00AB697F" w:rsidRPr="008418F3" w:rsidRDefault="00AB697F" w:rsidP="00AB697F">
      <w:pPr>
        <w:pStyle w:val="ListParagraph"/>
        <w:numPr>
          <w:ilvl w:val="0"/>
          <w:numId w:val="27"/>
        </w:numPr>
        <w:spacing w:line="240" w:lineRule="auto"/>
        <w:jc w:val="both"/>
      </w:pPr>
      <w:r w:rsidRPr="008418F3">
        <w:t>changes to transport patterns</w:t>
      </w:r>
    </w:p>
    <w:p w:rsidR="003D53D1" w:rsidRPr="008418F3" w:rsidRDefault="003D53D1" w:rsidP="00AB697F">
      <w:pPr>
        <w:pStyle w:val="ListParagraph"/>
        <w:numPr>
          <w:ilvl w:val="0"/>
          <w:numId w:val="27"/>
        </w:numPr>
        <w:spacing w:line="240" w:lineRule="auto"/>
        <w:jc w:val="both"/>
      </w:pPr>
      <w:r w:rsidRPr="008418F3">
        <w:t>the recent growth in the tourism and l</w:t>
      </w:r>
      <w:r w:rsidR="00AB697F" w:rsidRPr="008418F3">
        <w:t>eisure industry</w:t>
      </w:r>
    </w:p>
    <w:p w:rsidR="00B645F9" w:rsidRPr="008418F3" w:rsidRDefault="00AB697F" w:rsidP="00B645F9">
      <w:pPr>
        <w:pStyle w:val="ListParagraph"/>
        <w:numPr>
          <w:ilvl w:val="0"/>
          <w:numId w:val="27"/>
        </w:numPr>
        <w:jc w:val="both"/>
        <w:rPr>
          <w:lang w:val="en-IE"/>
        </w:rPr>
      </w:pPr>
      <w:r w:rsidRPr="008418F3">
        <w:t xml:space="preserve">Recent national and international accolades including, </w:t>
      </w:r>
      <w:r w:rsidR="00B645F9" w:rsidRPr="008418F3">
        <w:rPr>
          <w:lang w:val="en-IE"/>
        </w:rPr>
        <w:t xml:space="preserve">Readers Travel Awards- voted </w:t>
      </w:r>
      <w:r w:rsidR="003B5B56" w:rsidRPr="008418F3">
        <w:rPr>
          <w:lang w:val="en-IE"/>
        </w:rPr>
        <w:t>Donegal</w:t>
      </w:r>
      <w:r w:rsidR="00B645F9" w:rsidRPr="008418F3">
        <w:rPr>
          <w:lang w:val="en-IE"/>
        </w:rPr>
        <w:t xml:space="preserve"> as Irelands hidden gem: the </w:t>
      </w:r>
      <w:r w:rsidR="00FB7C74" w:rsidRPr="008418F3">
        <w:rPr>
          <w:lang w:val="en-IE"/>
        </w:rPr>
        <w:t>N</w:t>
      </w:r>
      <w:r w:rsidR="00B645F9" w:rsidRPr="008418F3">
        <w:rPr>
          <w:lang w:val="en-IE"/>
        </w:rPr>
        <w:t xml:space="preserve">o.1 place you think you should know better; National </w:t>
      </w:r>
      <w:r w:rsidR="00FB7C74" w:rsidRPr="008418F3">
        <w:rPr>
          <w:lang w:val="en-IE"/>
        </w:rPr>
        <w:t>G</w:t>
      </w:r>
      <w:r w:rsidR="00B645F9" w:rsidRPr="008418F3">
        <w:rPr>
          <w:lang w:val="en-IE"/>
        </w:rPr>
        <w:t xml:space="preserve">eographic- Coolest place on the planet; </w:t>
      </w:r>
      <w:proofErr w:type="spellStart"/>
      <w:r w:rsidR="00B645F9" w:rsidRPr="008418F3">
        <w:rPr>
          <w:lang w:val="en-IE"/>
        </w:rPr>
        <w:t>Fanad</w:t>
      </w:r>
      <w:proofErr w:type="spellEnd"/>
      <w:r w:rsidR="00B645F9" w:rsidRPr="008418F3">
        <w:rPr>
          <w:lang w:val="en-IE"/>
        </w:rPr>
        <w:t xml:space="preserve"> </w:t>
      </w:r>
      <w:r w:rsidR="00FB7C74" w:rsidRPr="008418F3">
        <w:rPr>
          <w:lang w:val="en-IE"/>
        </w:rPr>
        <w:t>L</w:t>
      </w:r>
      <w:r w:rsidR="00B645F9" w:rsidRPr="008418F3">
        <w:rPr>
          <w:lang w:val="en-IE"/>
        </w:rPr>
        <w:t xml:space="preserve">ighthouse- voted one of the most scenic in the world; </w:t>
      </w:r>
      <w:proofErr w:type="spellStart"/>
      <w:r w:rsidR="00FB7C74" w:rsidRPr="008418F3">
        <w:rPr>
          <w:lang w:val="en-IE"/>
        </w:rPr>
        <w:t>Carrickfin</w:t>
      </w:r>
      <w:proofErr w:type="spellEnd"/>
      <w:r w:rsidR="00FB7C74" w:rsidRPr="008418F3">
        <w:rPr>
          <w:lang w:val="en-IE"/>
        </w:rPr>
        <w:t xml:space="preserve"> </w:t>
      </w:r>
      <w:r w:rsidR="00B645F9" w:rsidRPr="008418F3">
        <w:rPr>
          <w:lang w:val="en-IE"/>
        </w:rPr>
        <w:t>Airport- voted 2</w:t>
      </w:r>
      <w:r w:rsidR="00B645F9" w:rsidRPr="008418F3">
        <w:rPr>
          <w:vertAlign w:val="superscript"/>
          <w:lang w:val="en-IE"/>
        </w:rPr>
        <w:t>nd</w:t>
      </w:r>
      <w:r w:rsidR="00B645F9" w:rsidRPr="008418F3">
        <w:rPr>
          <w:lang w:val="en-IE"/>
        </w:rPr>
        <w:t xml:space="preserve"> most scenic landing in the world by ‘private fly’ jet booking service; Wild Atlantic Way (WAW)- voted as ‘best international self-drive route’ by one of the China</w:t>
      </w:r>
      <w:r w:rsidR="00797407" w:rsidRPr="008418F3">
        <w:rPr>
          <w:lang w:val="en-IE"/>
        </w:rPr>
        <w:t>’</w:t>
      </w:r>
      <w:r w:rsidR="00B645F9" w:rsidRPr="008418F3">
        <w:rPr>
          <w:lang w:val="en-IE"/>
        </w:rPr>
        <w:t xml:space="preserve">s top travel companies using an on-line voting system used by over 10m </w:t>
      </w:r>
      <w:r w:rsidR="003B5B56" w:rsidRPr="008418F3">
        <w:rPr>
          <w:lang w:val="en-IE"/>
        </w:rPr>
        <w:t>people</w:t>
      </w:r>
      <w:r w:rsidR="00B645F9" w:rsidRPr="008418F3">
        <w:rPr>
          <w:lang w:val="en-IE"/>
        </w:rPr>
        <w:t xml:space="preserve">; Irish Open 2018 will be in </w:t>
      </w:r>
      <w:proofErr w:type="spellStart"/>
      <w:r w:rsidR="00B645F9" w:rsidRPr="008418F3">
        <w:rPr>
          <w:lang w:val="en-IE"/>
        </w:rPr>
        <w:t>Ballyliffin</w:t>
      </w:r>
      <w:proofErr w:type="spellEnd"/>
      <w:r w:rsidR="00B645F9" w:rsidRPr="008418F3">
        <w:rPr>
          <w:lang w:val="en-IE"/>
        </w:rPr>
        <w:t>, again shin</w:t>
      </w:r>
      <w:r w:rsidR="00FB7C74" w:rsidRPr="008418F3">
        <w:rPr>
          <w:lang w:val="en-IE"/>
        </w:rPr>
        <w:t>ing</w:t>
      </w:r>
      <w:r w:rsidR="00B645F9" w:rsidRPr="008418F3">
        <w:rPr>
          <w:lang w:val="en-IE"/>
        </w:rPr>
        <w:t xml:space="preserve"> a spotlight on the county.</w:t>
      </w:r>
    </w:p>
    <w:p w:rsidR="00B645F9" w:rsidRPr="008418F3" w:rsidRDefault="00B645F9" w:rsidP="00B645F9">
      <w:pPr>
        <w:pStyle w:val="ListParagraph"/>
        <w:numPr>
          <w:ilvl w:val="0"/>
          <w:numId w:val="27"/>
        </w:numPr>
        <w:jc w:val="both"/>
        <w:rPr>
          <w:lang w:val="en-IE"/>
        </w:rPr>
      </w:pPr>
      <w:r w:rsidRPr="008418F3">
        <w:rPr>
          <w:lang w:val="en-IE"/>
        </w:rPr>
        <w:lastRenderedPageBreak/>
        <w:t xml:space="preserve">All of the above accolades have in common the recognition of </w:t>
      </w:r>
      <w:r w:rsidR="00BF7BB3" w:rsidRPr="008418F3">
        <w:rPr>
          <w:lang w:val="en-IE"/>
        </w:rPr>
        <w:t>Donegal’s</w:t>
      </w:r>
      <w:r w:rsidRPr="008418F3">
        <w:rPr>
          <w:lang w:val="en-IE"/>
        </w:rPr>
        <w:t xml:space="preserve"> uniqueness and the quality of its environment and landscape.  They have raised the profile of Donegal and </w:t>
      </w:r>
      <w:r w:rsidR="00797407" w:rsidRPr="008418F3">
        <w:rPr>
          <w:lang w:val="en-IE"/>
        </w:rPr>
        <w:t>high</w:t>
      </w:r>
      <w:r w:rsidRPr="008418F3">
        <w:rPr>
          <w:lang w:val="en-IE"/>
        </w:rPr>
        <w:t xml:space="preserve">light its coastal assets that present a great opportunity for further development and economic growth in the County but the associated development pressures must be addressed in a balanced and appropriate way. </w:t>
      </w:r>
    </w:p>
    <w:p w:rsidR="00B645F9" w:rsidRPr="008418F3" w:rsidRDefault="004E12F1" w:rsidP="00B645F9">
      <w:pPr>
        <w:pStyle w:val="ListParagraph"/>
        <w:numPr>
          <w:ilvl w:val="0"/>
          <w:numId w:val="27"/>
        </w:numPr>
        <w:jc w:val="both"/>
        <w:rPr>
          <w:lang w:val="en-IE"/>
        </w:rPr>
      </w:pPr>
      <w:r w:rsidRPr="008418F3">
        <w:rPr>
          <w:lang w:val="en-IE"/>
        </w:rPr>
        <w:t>Growth in Cruise ship market.</w:t>
      </w:r>
    </w:p>
    <w:p w:rsidR="004E12F1" w:rsidRPr="008418F3" w:rsidRDefault="004E12F1" w:rsidP="00B645F9">
      <w:pPr>
        <w:pStyle w:val="ListParagraph"/>
        <w:numPr>
          <w:ilvl w:val="0"/>
          <w:numId w:val="27"/>
        </w:numPr>
        <w:jc w:val="both"/>
        <w:rPr>
          <w:lang w:val="en-IE"/>
        </w:rPr>
      </w:pPr>
      <w:r w:rsidRPr="008418F3">
        <w:rPr>
          <w:lang w:val="en-IE"/>
        </w:rPr>
        <w:t>Growth in adventure tourism and associated potential negative impacts on the ecological coastal environment.</w:t>
      </w:r>
    </w:p>
    <w:p w:rsidR="004E12F1" w:rsidRPr="008418F3" w:rsidRDefault="004E12F1" w:rsidP="00B645F9">
      <w:pPr>
        <w:pStyle w:val="ListParagraph"/>
        <w:numPr>
          <w:ilvl w:val="0"/>
          <w:numId w:val="27"/>
        </w:numPr>
        <w:jc w:val="both"/>
        <w:rPr>
          <w:lang w:val="en-IE"/>
        </w:rPr>
      </w:pPr>
      <w:r w:rsidRPr="008418F3">
        <w:rPr>
          <w:lang w:val="en-IE"/>
        </w:rPr>
        <w:t>Potential damage to the Gaeltacht areas of the county (where Irish is spoken as the first language) through communication in English.</w:t>
      </w:r>
    </w:p>
    <w:p w:rsidR="004E12F1" w:rsidRPr="008418F3" w:rsidRDefault="004E12F1" w:rsidP="00B645F9">
      <w:pPr>
        <w:pStyle w:val="ListParagraph"/>
        <w:numPr>
          <w:ilvl w:val="0"/>
          <w:numId w:val="27"/>
        </w:numPr>
        <w:jc w:val="both"/>
        <w:rPr>
          <w:lang w:val="en-IE"/>
        </w:rPr>
      </w:pPr>
      <w:r w:rsidRPr="008418F3">
        <w:rPr>
          <w:lang w:val="en-IE"/>
        </w:rPr>
        <w:t>Climate change and associated sea level rises and resultant flooding.</w:t>
      </w:r>
    </w:p>
    <w:p w:rsidR="00AB697F" w:rsidRPr="00AB697F" w:rsidRDefault="00AB697F" w:rsidP="004E12F1">
      <w:pPr>
        <w:pStyle w:val="ListParagraph"/>
        <w:spacing w:line="240" w:lineRule="auto"/>
        <w:jc w:val="both"/>
        <w:rPr>
          <w:color w:val="0070C0"/>
        </w:rPr>
      </w:pPr>
    </w:p>
    <w:p w:rsidR="003D53D1" w:rsidRPr="00AB697F" w:rsidRDefault="003D53D1" w:rsidP="003D53D1">
      <w:pPr>
        <w:rPr>
          <w:color w:val="0070C0"/>
        </w:rPr>
      </w:pPr>
    </w:p>
    <w:p w:rsidR="003D53D1" w:rsidRPr="00AB697F" w:rsidRDefault="003D53D1" w:rsidP="003D53D1">
      <w:pPr>
        <w:rPr>
          <w:color w:val="0070C0"/>
        </w:rPr>
      </w:pPr>
    </w:p>
    <w:p w:rsidR="003D53D1" w:rsidRPr="00AB697F" w:rsidRDefault="003D53D1" w:rsidP="003D53D1">
      <w:pPr>
        <w:rPr>
          <w:color w:val="0070C0"/>
        </w:rPr>
        <w:sectPr w:rsidR="003D53D1" w:rsidRPr="00AB697F" w:rsidSect="00597701">
          <w:pgSz w:w="11906" w:h="16838"/>
          <w:pgMar w:top="1417" w:right="1701" w:bottom="1417" w:left="1701" w:header="708" w:footer="708" w:gutter="0"/>
          <w:cols w:space="708"/>
          <w:docGrid w:linePitch="360"/>
        </w:sectPr>
      </w:pPr>
    </w:p>
    <w:p w:rsidR="0059637A" w:rsidRDefault="0059637A" w:rsidP="0059637A">
      <w:pPr>
        <w:pStyle w:val="Heading1"/>
      </w:pPr>
      <w:r>
        <w:lastRenderedPageBreak/>
        <w:t>2 Existing knowledge, material and approaches</w:t>
      </w:r>
      <w:bookmarkEnd w:id="3"/>
    </w:p>
    <w:p w:rsidR="00921BFD" w:rsidRDefault="00921BFD" w:rsidP="00921BFD">
      <w:pPr>
        <w:pStyle w:val="ListParagraph"/>
        <w:autoSpaceDE w:val="0"/>
        <w:autoSpaceDN w:val="0"/>
        <w:adjustRightInd w:val="0"/>
        <w:spacing w:after="0" w:line="240" w:lineRule="auto"/>
        <w:jc w:val="both"/>
        <w:rPr>
          <w:i/>
          <w:color w:val="0070C0"/>
        </w:rPr>
      </w:pPr>
    </w:p>
    <w:p w:rsidR="00BF7BB3" w:rsidRPr="008418F3" w:rsidRDefault="00ED189E" w:rsidP="00BF7BB3">
      <w:pPr>
        <w:spacing w:after="0" w:line="240" w:lineRule="auto"/>
        <w:jc w:val="both"/>
        <w:rPr>
          <w:sz w:val="20"/>
          <w:szCs w:val="20"/>
        </w:rPr>
      </w:pPr>
      <w:r w:rsidRPr="008418F3">
        <w:rPr>
          <w:lang w:val="en-IE"/>
        </w:rPr>
        <w:t>A</w:t>
      </w:r>
      <w:r w:rsidR="00796A66" w:rsidRPr="008418F3">
        <w:rPr>
          <w:lang w:val="en-IE"/>
        </w:rPr>
        <w:t xml:space="preserve"> </w:t>
      </w:r>
      <w:r w:rsidRPr="008418F3">
        <w:rPr>
          <w:lang w:val="en-IE"/>
        </w:rPr>
        <w:t xml:space="preserve">Landscape Character Assessment including a </w:t>
      </w:r>
      <w:r w:rsidR="00796A66" w:rsidRPr="008418F3">
        <w:rPr>
          <w:lang w:val="en-IE"/>
        </w:rPr>
        <w:t>Seascape Character Assessment and Settlement Character Assessment</w:t>
      </w:r>
      <w:r w:rsidRPr="008418F3">
        <w:rPr>
          <w:lang w:val="en-IE"/>
        </w:rPr>
        <w:t xml:space="preserve"> of County Donegal was prepared and published in May 2016</w:t>
      </w:r>
      <w:r w:rsidR="00797407" w:rsidRPr="008418F3">
        <w:rPr>
          <w:lang w:val="en-IE"/>
        </w:rPr>
        <w:t>.</w:t>
      </w:r>
      <w:r w:rsidRPr="008418F3">
        <w:rPr>
          <w:lang w:val="en-IE"/>
        </w:rPr>
        <w:t xml:space="preserve"> </w:t>
      </w:r>
      <w:r w:rsidR="00797407" w:rsidRPr="008418F3">
        <w:rPr>
          <w:lang w:val="en-IE"/>
        </w:rPr>
        <w:t>This</w:t>
      </w:r>
      <w:r w:rsidRPr="008418F3">
        <w:rPr>
          <w:lang w:val="en-IE"/>
        </w:rPr>
        <w:t xml:space="preserve"> identified </w:t>
      </w:r>
      <w:r w:rsidR="006C3975" w:rsidRPr="008418F3">
        <w:rPr>
          <w:lang w:val="en-IE"/>
        </w:rPr>
        <w:t>23 ‘Landscape Character T</w:t>
      </w:r>
      <w:r w:rsidRPr="008418F3">
        <w:rPr>
          <w:lang w:val="en-IE"/>
        </w:rPr>
        <w:t>ypes’</w:t>
      </w:r>
      <w:r w:rsidR="00FB7C74" w:rsidRPr="008418F3">
        <w:rPr>
          <w:lang w:val="en-IE"/>
        </w:rPr>
        <w:t xml:space="preserve"> </w:t>
      </w:r>
      <w:r w:rsidR="006C3975" w:rsidRPr="008418F3">
        <w:rPr>
          <w:lang w:val="en-IE"/>
        </w:rPr>
        <w:t>(LCTs)</w:t>
      </w:r>
      <w:r w:rsidRPr="008418F3">
        <w:rPr>
          <w:lang w:val="en-IE"/>
        </w:rPr>
        <w:t xml:space="preserve"> as per </w:t>
      </w:r>
      <w:r w:rsidR="00E651DA" w:rsidRPr="008418F3">
        <w:rPr>
          <w:lang w:val="en-IE"/>
        </w:rPr>
        <w:t>Figure</w:t>
      </w:r>
      <w:r w:rsidRPr="008418F3">
        <w:rPr>
          <w:lang w:val="en-IE"/>
        </w:rPr>
        <w:t xml:space="preserve"> 1, and </w:t>
      </w:r>
      <w:r w:rsidR="006C3975" w:rsidRPr="008418F3">
        <w:rPr>
          <w:lang w:val="en-IE"/>
        </w:rPr>
        <w:t>44 individual ‘</w:t>
      </w:r>
      <w:r w:rsidRPr="008418F3">
        <w:rPr>
          <w:lang w:val="en-IE"/>
        </w:rPr>
        <w:t xml:space="preserve">Landscape </w:t>
      </w:r>
      <w:r w:rsidR="00FB7C74" w:rsidRPr="008418F3">
        <w:rPr>
          <w:lang w:val="en-IE"/>
        </w:rPr>
        <w:t>C</w:t>
      </w:r>
      <w:r w:rsidRPr="008418F3">
        <w:rPr>
          <w:lang w:val="en-IE"/>
        </w:rPr>
        <w:t>haracter Areas</w:t>
      </w:r>
      <w:r w:rsidR="006C3975" w:rsidRPr="008418F3">
        <w:rPr>
          <w:lang w:val="en-IE"/>
        </w:rPr>
        <w:t>’</w:t>
      </w:r>
      <w:r w:rsidR="00FB7C74" w:rsidRPr="008418F3">
        <w:rPr>
          <w:lang w:val="en-IE"/>
        </w:rPr>
        <w:t xml:space="preserve"> </w:t>
      </w:r>
      <w:r w:rsidR="006C3975" w:rsidRPr="008418F3">
        <w:rPr>
          <w:lang w:val="en-IE"/>
        </w:rPr>
        <w:t>(LCAs)</w:t>
      </w:r>
      <w:r w:rsidRPr="008418F3">
        <w:rPr>
          <w:lang w:val="en-IE"/>
        </w:rPr>
        <w:t xml:space="preserve"> illustrated in Figure 3.</w:t>
      </w:r>
      <w:r w:rsidR="00796A66" w:rsidRPr="008418F3">
        <w:rPr>
          <w:lang w:val="en-IE"/>
        </w:rPr>
        <w:t xml:space="preserve">  These</w:t>
      </w:r>
      <w:r w:rsidR="006C3975" w:rsidRPr="008418F3">
        <w:rPr>
          <w:lang w:val="en-IE"/>
        </w:rPr>
        <w:t xml:space="preserve"> LCTs and LCAs were identified</w:t>
      </w:r>
      <w:r w:rsidR="00796A66" w:rsidRPr="008418F3">
        <w:rPr>
          <w:lang w:val="en-IE"/>
        </w:rPr>
        <w:t xml:space="preserve"> </w:t>
      </w:r>
      <w:r w:rsidR="006C3975" w:rsidRPr="008418F3">
        <w:rPr>
          <w:lang w:val="en-IE"/>
        </w:rPr>
        <w:t xml:space="preserve">following an </w:t>
      </w:r>
      <w:r w:rsidR="00796A66" w:rsidRPr="008418F3">
        <w:rPr>
          <w:lang w:val="en-IE"/>
        </w:rPr>
        <w:t xml:space="preserve">integrated and evidenced based landscape analysis of the entire region that </w:t>
      </w:r>
      <w:r w:rsidR="006C3975" w:rsidRPr="008418F3">
        <w:rPr>
          <w:lang w:val="en-IE"/>
        </w:rPr>
        <w:t>considered</w:t>
      </w:r>
      <w:r w:rsidR="00796A66" w:rsidRPr="008418F3">
        <w:rPr>
          <w:lang w:val="en-IE"/>
        </w:rPr>
        <w:t xml:space="preserve"> natural, built and cultural analysis at</w:t>
      </w:r>
      <w:r w:rsidR="006C3975" w:rsidRPr="008418F3">
        <w:rPr>
          <w:lang w:val="en-IE"/>
        </w:rPr>
        <w:t xml:space="preserve"> a strategic regional scale. A fundamental tool in garnering this evidence base was the use of</w:t>
      </w:r>
      <w:r w:rsidR="00796A66" w:rsidRPr="008418F3">
        <w:rPr>
          <w:lang w:val="en-IE"/>
        </w:rPr>
        <w:t xml:space="preserve"> interactive digital mapping</w:t>
      </w:r>
      <w:r w:rsidR="006C3975" w:rsidRPr="008418F3">
        <w:rPr>
          <w:lang w:val="en-IE"/>
        </w:rPr>
        <w:t xml:space="preserve">; this followed through to the extensive public consultation process undertaken whereby an opportunity was given to make written, spatial and photographic submissions to the process.  </w:t>
      </w:r>
      <w:r w:rsidR="00BF7BB3" w:rsidRPr="008418F3">
        <w:rPr>
          <w:sz w:val="20"/>
          <w:szCs w:val="20"/>
        </w:rPr>
        <w:t xml:space="preserve">Copies of these documents and a link to the interactive mapping can be viewed on Donegal County Council’s website via the following link: </w:t>
      </w:r>
      <w:hyperlink r:id="rId14" w:history="1">
        <w:r w:rsidR="00BF7BB3" w:rsidRPr="008418F3">
          <w:rPr>
            <w:rStyle w:val="Hyperlink"/>
            <w:color w:val="auto"/>
            <w:sz w:val="20"/>
            <w:szCs w:val="20"/>
          </w:rPr>
          <w:t>www.donegalcoco.ie</w:t>
        </w:r>
      </w:hyperlink>
      <w:r w:rsidR="00BF7BB3" w:rsidRPr="008418F3">
        <w:rPr>
          <w:sz w:val="20"/>
          <w:szCs w:val="20"/>
        </w:rPr>
        <w:t xml:space="preserve"> (follow path: services/planning/view development plans/ landscape character assessment).</w:t>
      </w:r>
    </w:p>
    <w:p w:rsidR="006C3975" w:rsidRPr="008418F3" w:rsidRDefault="006C3975" w:rsidP="00796A66">
      <w:pPr>
        <w:spacing w:after="0" w:line="240" w:lineRule="auto"/>
        <w:jc w:val="both"/>
        <w:rPr>
          <w:lang w:val="en-IE"/>
        </w:rPr>
      </w:pPr>
    </w:p>
    <w:p w:rsidR="006C3975" w:rsidRPr="008418F3" w:rsidRDefault="006C3975" w:rsidP="00796A66">
      <w:pPr>
        <w:spacing w:after="0" w:line="240" w:lineRule="auto"/>
        <w:jc w:val="both"/>
        <w:rPr>
          <w:lang w:val="en-IE"/>
        </w:rPr>
      </w:pPr>
      <w:r w:rsidRPr="008418F3">
        <w:rPr>
          <w:lang w:val="en-IE"/>
        </w:rPr>
        <w:t xml:space="preserve">Figure 3: Landscape Character Areas of County Donegal </w:t>
      </w:r>
    </w:p>
    <w:p w:rsidR="00E651DA" w:rsidRPr="00ED189E" w:rsidRDefault="006B7489" w:rsidP="00796A66">
      <w:pPr>
        <w:spacing w:after="0" w:line="240" w:lineRule="auto"/>
        <w:jc w:val="both"/>
        <w:rPr>
          <w:color w:val="0070C0"/>
          <w:lang w:val="en-IE"/>
        </w:rPr>
      </w:pPr>
      <w:r>
        <w:rPr>
          <w:noProof/>
          <w:color w:val="0070C0"/>
          <w:lang w:val="en-IE" w:eastAsia="zh-TW"/>
        </w:rPr>
        <w:lastRenderedPageBreak/>
        <w:pict>
          <v:shapetype id="_x0000_t202" coordsize="21600,21600" o:spt="202" path="m,l,21600r21600,l21600,xe">
            <v:stroke joinstyle="miter"/>
            <v:path gradientshapeok="t" o:connecttype="rect"/>
          </v:shapetype>
          <v:shape id="_x0000_s1027" type="#_x0000_t202" style="position:absolute;left:0;text-align:left;margin-left:54.95pt;margin-top:14.85pt;width:74pt;height:31pt;z-index:251664384;mso-width-relative:margin;mso-height-relative:margin">
            <v:textbox style="mso-next-textbox:#_x0000_s1027">
              <w:txbxContent>
                <w:p w:rsidR="00797407" w:rsidRPr="00F31218" w:rsidRDefault="00797407">
                  <w:pPr>
                    <w:rPr>
                      <w:b/>
                      <w:sz w:val="12"/>
                      <w:szCs w:val="12"/>
                      <w:lang w:val="en-IE"/>
                    </w:rPr>
                  </w:pPr>
                  <w:r w:rsidRPr="00F31218">
                    <w:rPr>
                      <w:b/>
                      <w:sz w:val="12"/>
                      <w:szCs w:val="12"/>
                      <w:lang w:val="en-IE"/>
                    </w:rPr>
                    <w:t>Landscape Character Areas of County Donegal</w:t>
                  </w:r>
                </w:p>
              </w:txbxContent>
            </v:textbox>
          </v:shape>
        </w:pict>
      </w:r>
      <w:r w:rsidR="00E651DA" w:rsidRPr="00E651DA">
        <w:rPr>
          <w:noProof/>
          <w:color w:val="0070C0"/>
          <w:lang w:val="en-IE" w:eastAsia="en-IE"/>
        </w:rPr>
        <w:drawing>
          <wp:inline distT="0" distB="0" distL="0" distR="0">
            <wp:extent cx="4419600" cy="2812764"/>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1167" t="10390" r="12282" b="8734"/>
                    <a:stretch>
                      <a:fillRect/>
                    </a:stretch>
                  </pic:blipFill>
                  <pic:spPr bwMode="auto">
                    <a:xfrm>
                      <a:off x="0" y="0"/>
                      <a:ext cx="4421680" cy="2814088"/>
                    </a:xfrm>
                    <a:prstGeom prst="rect">
                      <a:avLst/>
                    </a:prstGeom>
                    <a:noFill/>
                    <a:ln w="9525">
                      <a:noFill/>
                      <a:miter lim="800000"/>
                      <a:headEnd/>
                      <a:tailEnd/>
                    </a:ln>
                  </pic:spPr>
                </pic:pic>
              </a:graphicData>
            </a:graphic>
          </wp:inline>
        </w:drawing>
      </w:r>
    </w:p>
    <w:p w:rsidR="00796A66" w:rsidRPr="00CB5431" w:rsidRDefault="00796A66" w:rsidP="00796A66">
      <w:pPr>
        <w:spacing w:after="0" w:line="240" w:lineRule="auto"/>
        <w:jc w:val="both"/>
        <w:rPr>
          <w:sz w:val="20"/>
          <w:szCs w:val="20"/>
        </w:rPr>
      </w:pPr>
    </w:p>
    <w:p w:rsidR="00796A66" w:rsidRPr="008418F3" w:rsidRDefault="00796A66" w:rsidP="00796A66">
      <w:pPr>
        <w:spacing w:after="0" w:line="240" w:lineRule="auto"/>
        <w:jc w:val="both"/>
        <w:rPr>
          <w:sz w:val="20"/>
          <w:szCs w:val="20"/>
        </w:rPr>
      </w:pPr>
    </w:p>
    <w:p w:rsidR="003D53D1" w:rsidRPr="008418F3" w:rsidRDefault="00D06925" w:rsidP="0059637A">
      <w:pPr>
        <w:autoSpaceDE w:val="0"/>
        <w:autoSpaceDN w:val="0"/>
        <w:adjustRightInd w:val="0"/>
        <w:spacing w:after="0" w:line="240" w:lineRule="auto"/>
        <w:jc w:val="both"/>
      </w:pPr>
      <w:r w:rsidRPr="008418F3">
        <w:t>The Landscape Character Assessment  of Donegal classifies and describes the landscape providing an evidence base of the landscape</w:t>
      </w:r>
      <w:r w:rsidR="00FB7C74" w:rsidRPr="008418F3">
        <w:t>’</w:t>
      </w:r>
      <w:r w:rsidRPr="008418F3">
        <w:t>s components to assis</w:t>
      </w:r>
      <w:r w:rsidR="00FB7C74" w:rsidRPr="008418F3">
        <w:t>t</w:t>
      </w:r>
      <w:r w:rsidRPr="008418F3">
        <w:t xml:space="preserve"> decision making and to achieve a better balance between the protection, management and planning of the landscape in line with the National </w:t>
      </w:r>
      <w:r w:rsidR="00FB7C74" w:rsidRPr="008418F3">
        <w:t>L</w:t>
      </w:r>
      <w:r w:rsidRPr="008418F3">
        <w:t>andscape S</w:t>
      </w:r>
      <w:r w:rsidR="00FB7C74" w:rsidRPr="008418F3">
        <w:t>t</w:t>
      </w:r>
      <w:r w:rsidRPr="008418F3">
        <w:t>rategy for Ireland 2015-2025 and the European Landscape Convention 2000 (ETS No.176).</w:t>
      </w:r>
    </w:p>
    <w:p w:rsidR="00053D9F" w:rsidRPr="008418F3" w:rsidRDefault="00053D9F" w:rsidP="0059637A">
      <w:pPr>
        <w:autoSpaceDE w:val="0"/>
        <w:autoSpaceDN w:val="0"/>
        <w:adjustRightInd w:val="0"/>
        <w:spacing w:after="0" w:line="240" w:lineRule="auto"/>
        <w:jc w:val="both"/>
      </w:pPr>
    </w:p>
    <w:p w:rsidR="00053D9F" w:rsidRPr="008418F3" w:rsidRDefault="002A012C" w:rsidP="0059637A">
      <w:pPr>
        <w:autoSpaceDE w:val="0"/>
        <w:autoSpaceDN w:val="0"/>
        <w:adjustRightInd w:val="0"/>
        <w:spacing w:after="0" w:line="240" w:lineRule="auto"/>
        <w:jc w:val="both"/>
      </w:pPr>
      <w:r w:rsidRPr="008418F3">
        <w:t>P</w:t>
      </w:r>
      <w:r w:rsidR="00053D9F" w:rsidRPr="008418F3">
        <w:t>lans and programmes in Ireland are required to comply with Article 6 of the EU Habitats Directive (92/43/EEC) and the EU (Birds and Natural Habitats) Regulations 2011</w:t>
      </w:r>
      <w:r w:rsidRPr="008418F3">
        <w:t>; the Landscape Character Assessment is a narr</w:t>
      </w:r>
      <w:r w:rsidR="00FB7C74" w:rsidRPr="008418F3">
        <w:t>a</w:t>
      </w:r>
      <w:r w:rsidRPr="008418F3">
        <w:t>tive of components parts and it is neither a ’plan’ nor policy document in itself and it was therefore</w:t>
      </w:r>
      <w:r w:rsidR="00797407" w:rsidRPr="008418F3">
        <w:t xml:space="preserve"> not</w:t>
      </w:r>
      <w:r w:rsidRPr="008418F3">
        <w:t xml:space="preserve"> required to carry out a strategic environmental assessment nor an appropriate assessment of this process.</w:t>
      </w:r>
      <w:r w:rsidR="00F460F3" w:rsidRPr="008418F3">
        <w:t xml:space="preserve">  </w:t>
      </w:r>
    </w:p>
    <w:p w:rsidR="0059637A" w:rsidRPr="00D45DC9" w:rsidRDefault="0059637A" w:rsidP="0059637A">
      <w:pPr>
        <w:pStyle w:val="Heading1"/>
        <w:rPr>
          <w:lang w:val="en-US"/>
        </w:rPr>
      </w:pPr>
      <w:bookmarkStart w:id="4" w:name="_Toc454557195"/>
      <w:r w:rsidRPr="00D45DC9">
        <w:rPr>
          <w:lang w:val="en-US"/>
        </w:rPr>
        <w:lastRenderedPageBreak/>
        <w:t xml:space="preserve">3 </w:t>
      </w:r>
      <w:r w:rsidR="00921BFD" w:rsidRPr="00D45DC9">
        <w:rPr>
          <w:lang w:val="en-US"/>
        </w:rPr>
        <w:t>E</w:t>
      </w:r>
      <w:r w:rsidRPr="00D45DC9">
        <w:rPr>
          <w:lang w:val="en-US"/>
        </w:rPr>
        <w:t>xisting policies</w:t>
      </w:r>
      <w:r w:rsidR="00921BFD" w:rsidRPr="00D45DC9">
        <w:rPr>
          <w:lang w:val="en-US"/>
        </w:rPr>
        <w:t xml:space="preserve"> on landscape and heritage</w:t>
      </w:r>
      <w:bookmarkEnd w:id="4"/>
    </w:p>
    <w:p w:rsidR="00921BFD" w:rsidRPr="00D45DC9" w:rsidRDefault="00921BFD" w:rsidP="0059637A">
      <w:pPr>
        <w:autoSpaceDE w:val="0"/>
        <w:autoSpaceDN w:val="0"/>
        <w:adjustRightInd w:val="0"/>
        <w:spacing w:after="0" w:line="240" w:lineRule="auto"/>
        <w:jc w:val="both"/>
        <w:rPr>
          <w:i/>
          <w:color w:val="0070C0"/>
          <w:lang w:val="en-US"/>
        </w:rPr>
      </w:pPr>
    </w:p>
    <w:p w:rsidR="00796A66" w:rsidRPr="008418F3" w:rsidRDefault="00796A66" w:rsidP="00796A66">
      <w:pPr>
        <w:autoSpaceDE w:val="0"/>
        <w:autoSpaceDN w:val="0"/>
        <w:adjustRightInd w:val="0"/>
        <w:spacing w:after="0" w:line="240" w:lineRule="auto"/>
        <w:jc w:val="both"/>
      </w:pPr>
      <w:r w:rsidRPr="00CB5431">
        <w:t xml:space="preserve">The current County Donegal Development Plan 2012-2018 contains objectives and policies that pertain to the development of all aspects of the county.  The County Donegal Development Plan can be viewed at </w:t>
      </w:r>
      <w:hyperlink r:id="rId16" w:history="1">
        <w:r w:rsidRPr="00CB5431">
          <w:rPr>
            <w:rStyle w:val="Hyperlink"/>
          </w:rPr>
          <w:t>www.donegalcoco.ie</w:t>
        </w:r>
      </w:hyperlink>
      <w:r w:rsidRPr="00CB5431">
        <w:t xml:space="preserve"> and it is worth noting that </w:t>
      </w:r>
      <w:r w:rsidR="00F460F3">
        <w:t xml:space="preserve">the </w:t>
      </w:r>
      <w:r w:rsidR="00797407">
        <w:t>C</w:t>
      </w:r>
      <w:r w:rsidR="00F460F3">
        <w:t>ouncil are in a</w:t>
      </w:r>
      <w:r w:rsidRPr="00CB5431">
        <w:t xml:space="preserve"> 2 year review process will include policy changes, amendments, deletions and additions based on an evidenced based </w:t>
      </w:r>
      <w:r w:rsidRPr="008418F3">
        <w:t>review.</w:t>
      </w:r>
      <w:r w:rsidR="00F460F3" w:rsidRPr="008418F3">
        <w:t xml:space="preserve">  A Strategic Environmental Assessment and an Appropriate Assessment are being carried out as part of and alongside this process in accordance with the requirements of Article 6 of the EU Habitats Directive (92/43/EEC) and the EU (Birds and Natural Habitats) Regulations 2011.</w:t>
      </w:r>
      <w:r w:rsidRPr="008418F3">
        <w:t xml:space="preserve">  </w:t>
      </w:r>
      <w:r w:rsidR="00F460F3" w:rsidRPr="008418F3">
        <w:t>Likewise the objectives and policies formulated as part of the review of the County Development Plan, have been done in accordance with the requirements of the EU Floods Directive 2007.</w:t>
      </w:r>
    </w:p>
    <w:p w:rsidR="00473F3D" w:rsidRPr="008418F3" w:rsidRDefault="00473F3D" w:rsidP="00796A66">
      <w:pPr>
        <w:autoSpaceDE w:val="0"/>
        <w:autoSpaceDN w:val="0"/>
        <w:adjustRightInd w:val="0"/>
        <w:spacing w:after="0" w:line="240" w:lineRule="auto"/>
        <w:jc w:val="both"/>
      </w:pPr>
    </w:p>
    <w:p w:rsidR="00473F3D" w:rsidRDefault="00473F3D" w:rsidP="00796A66">
      <w:pPr>
        <w:autoSpaceDE w:val="0"/>
        <w:autoSpaceDN w:val="0"/>
        <w:adjustRightInd w:val="0"/>
        <w:spacing w:after="0" w:line="240" w:lineRule="auto"/>
        <w:jc w:val="both"/>
      </w:pPr>
      <w:r>
        <w:t>The objectives and policies of the existing, operational County Development Plan 2012-2018 are detailed on the table.</w:t>
      </w:r>
    </w:p>
    <w:p w:rsidR="00BF2398" w:rsidRDefault="00BF2398" w:rsidP="00796A66">
      <w:pPr>
        <w:spacing w:after="0" w:line="240" w:lineRule="auto"/>
        <w:rPr>
          <w:rFonts w:eastAsia="Times" w:cs="Times New Roman"/>
          <w:b/>
          <w:sz w:val="20"/>
          <w:szCs w:val="20"/>
          <w:lang w:val="en-US"/>
        </w:rPr>
      </w:pPr>
    </w:p>
    <w:tbl>
      <w:tblPr>
        <w:tblStyle w:val="TableGrid"/>
        <w:tblpPr w:leftFromText="180" w:rightFromText="180" w:vertAnchor="page" w:horzAnchor="margin" w:tblpY="3333"/>
        <w:tblW w:w="14146" w:type="dxa"/>
        <w:tblLook w:val="04A0"/>
      </w:tblPr>
      <w:tblGrid>
        <w:gridCol w:w="2943"/>
        <w:gridCol w:w="3974"/>
        <w:gridCol w:w="7229"/>
      </w:tblGrid>
      <w:tr w:rsidR="006568D7" w:rsidRPr="00CB5431" w:rsidTr="00E82ACB">
        <w:tc>
          <w:tcPr>
            <w:tcW w:w="2943" w:type="dxa"/>
            <w:shd w:val="clear" w:color="auto" w:fill="17365D" w:themeFill="text2" w:themeFillShade="BF"/>
          </w:tcPr>
          <w:p w:rsidR="006568D7" w:rsidRPr="00E82ACB" w:rsidRDefault="006568D7" w:rsidP="00311210">
            <w:pPr>
              <w:jc w:val="both"/>
              <w:rPr>
                <w:sz w:val="24"/>
                <w:szCs w:val="24"/>
              </w:rPr>
            </w:pPr>
            <w:r w:rsidRPr="00E82ACB">
              <w:rPr>
                <w:sz w:val="24"/>
                <w:szCs w:val="24"/>
              </w:rPr>
              <w:lastRenderedPageBreak/>
              <w:t>Chapter</w:t>
            </w:r>
          </w:p>
        </w:tc>
        <w:tc>
          <w:tcPr>
            <w:tcW w:w="3974" w:type="dxa"/>
            <w:shd w:val="clear" w:color="auto" w:fill="17365D" w:themeFill="text2" w:themeFillShade="BF"/>
          </w:tcPr>
          <w:p w:rsidR="006568D7" w:rsidRPr="00E82ACB" w:rsidRDefault="006568D7" w:rsidP="00311210">
            <w:pPr>
              <w:jc w:val="both"/>
              <w:rPr>
                <w:sz w:val="24"/>
                <w:szCs w:val="24"/>
              </w:rPr>
            </w:pPr>
            <w:r w:rsidRPr="00E82ACB">
              <w:rPr>
                <w:sz w:val="24"/>
                <w:szCs w:val="24"/>
              </w:rPr>
              <w:t>Objective</w:t>
            </w:r>
          </w:p>
        </w:tc>
        <w:tc>
          <w:tcPr>
            <w:tcW w:w="7229" w:type="dxa"/>
            <w:shd w:val="clear" w:color="auto" w:fill="17365D" w:themeFill="text2" w:themeFillShade="BF"/>
          </w:tcPr>
          <w:p w:rsidR="006568D7" w:rsidRPr="00E82ACB" w:rsidRDefault="006568D7" w:rsidP="00311210">
            <w:pPr>
              <w:jc w:val="both"/>
              <w:rPr>
                <w:sz w:val="24"/>
                <w:szCs w:val="24"/>
              </w:rPr>
            </w:pPr>
            <w:r w:rsidRPr="00E82ACB">
              <w:rPr>
                <w:sz w:val="24"/>
                <w:szCs w:val="24"/>
              </w:rPr>
              <w:t>Policy</w:t>
            </w:r>
          </w:p>
        </w:tc>
      </w:tr>
      <w:tr w:rsidR="006568D7" w:rsidRPr="00CB5431" w:rsidTr="00311210">
        <w:tc>
          <w:tcPr>
            <w:tcW w:w="2943"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Chapter 6: The Natural and Built Heritage</w:t>
            </w:r>
          </w:p>
        </w:tc>
        <w:tc>
          <w:tcPr>
            <w:tcW w:w="3974"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NH-O-1:</w:t>
            </w:r>
            <w:r w:rsidRPr="00CB5431">
              <w:rPr>
                <w:rFonts w:asciiTheme="minorHAnsi" w:hAnsiTheme="minorHAnsi" w:cs="Tahoma"/>
                <w:color w:val="333333"/>
              </w:rPr>
              <w:tab/>
              <w:t>To protect, the rich biodiversity of County Donegal for present and future generations.</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 xml:space="preserve">NH-O-2: </w:t>
            </w:r>
            <w:r w:rsidRPr="00CB5431">
              <w:rPr>
                <w:rFonts w:asciiTheme="minorHAnsi" w:hAnsiTheme="minorHAnsi" w:cs="Tahoma"/>
                <w:color w:val="333333"/>
              </w:rPr>
              <w:tab/>
              <w:t>To comply with Article 6 of the Habitats Directive (92/43/EEC) and have regard to the relevant conservation objectives, management plans, qualifying interests and threats to the integrity of Natura 2000 sites.</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Default="006568D7" w:rsidP="00311210">
            <w:pPr>
              <w:pStyle w:val="Heading8"/>
              <w:ind w:left="1080" w:hanging="1080"/>
              <w:outlineLvl w:val="7"/>
              <w:rPr>
                <w:rFonts w:asciiTheme="minorHAnsi" w:hAnsiTheme="minorHAnsi" w:cs="Tahoma"/>
                <w:b/>
                <w:bCs/>
                <w:color w:val="333333"/>
              </w:rPr>
            </w:pPr>
            <w:r w:rsidRPr="00CB5431">
              <w:rPr>
                <w:rFonts w:asciiTheme="minorHAnsi" w:hAnsiTheme="minorHAnsi" w:cs="Tahoma"/>
                <w:color w:val="333333"/>
              </w:rPr>
              <w:t>NH-O-6:</w:t>
            </w:r>
            <w:r w:rsidRPr="00CB5431">
              <w:rPr>
                <w:rFonts w:asciiTheme="minorHAnsi" w:hAnsiTheme="minorHAnsi" w:cs="Tahoma"/>
                <w:color w:val="333333"/>
              </w:rPr>
              <w:tab/>
              <w:t>To ensure where appropriate the protection and conservation of hedgerows, stone walls and traditional field boundaries as natural heritage corridors and migration routes for wildlife where they are shown to play a significant heritage role.</w:t>
            </w:r>
          </w:p>
          <w:p w:rsidR="006568D7" w:rsidRPr="00AD217A" w:rsidRDefault="006568D7" w:rsidP="00311210">
            <w:pPr>
              <w:rPr>
                <w:lang w:val="en-GB"/>
              </w:rPr>
            </w:pPr>
          </w:p>
          <w:p w:rsidR="006568D7" w:rsidRDefault="006568D7" w:rsidP="00311210">
            <w:pPr>
              <w:pStyle w:val="Heading8"/>
              <w:ind w:left="1080" w:hanging="1080"/>
              <w:outlineLvl w:val="7"/>
              <w:rPr>
                <w:rFonts w:asciiTheme="minorHAnsi" w:hAnsiTheme="minorHAnsi" w:cs="Tahoma"/>
                <w:b/>
                <w:bCs/>
                <w:color w:val="333333"/>
              </w:rPr>
            </w:pPr>
            <w:r w:rsidRPr="00CB5431">
              <w:rPr>
                <w:rFonts w:asciiTheme="minorHAnsi" w:hAnsiTheme="minorHAnsi" w:cs="Tahoma"/>
                <w:color w:val="333333"/>
              </w:rPr>
              <w:t xml:space="preserve">NH-O-8: </w:t>
            </w:r>
            <w:r w:rsidRPr="00CB5431">
              <w:rPr>
                <w:rFonts w:asciiTheme="minorHAnsi" w:hAnsiTheme="minorHAnsi" w:cs="Tahoma"/>
                <w:color w:val="333333"/>
              </w:rPr>
              <w:tab/>
              <w:t xml:space="preserve">To protect the character of the landscape where and to the extent that, the proper planning and development of the area </w:t>
            </w:r>
            <w:r w:rsidRPr="00CB5431">
              <w:rPr>
                <w:rFonts w:asciiTheme="minorHAnsi" w:hAnsiTheme="minorHAnsi" w:cs="Tahoma"/>
                <w:color w:val="333333"/>
              </w:rPr>
              <w:lastRenderedPageBreak/>
              <w:t>requires it, including the preservation of views and prospects and the amenities of places and features of natural beauty or interest.</w:t>
            </w:r>
          </w:p>
          <w:p w:rsidR="006568D7" w:rsidRPr="00AD217A" w:rsidRDefault="006568D7" w:rsidP="00311210">
            <w:pPr>
              <w:rPr>
                <w:lang w:val="en-GB"/>
              </w:rPr>
            </w:pPr>
          </w:p>
          <w:p w:rsidR="006568D7" w:rsidRPr="00CB5431" w:rsidRDefault="006568D7" w:rsidP="00311210">
            <w:pPr>
              <w:pStyle w:val="BodyText"/>
              <w:spacing w:before="0" w:after="0"/>
              <w:ind w:left="1080" w:hanging="1080"/>
              <w:rPr>
                <w:rFonts w:asciiTheme="minorHAnsi" w:eastAsia="Times New Roman" w:hAnsiTheme="minorHAnsi" w:cs="Tahoma"/>
                <w:color w:val="333333"/>
                <w:sz w:val="20"/>
                <w:lang w:val="en-GB"/>
              </w:rPr>
            </w:pPr>
            <w:r w:rsidRPr="00CB5431">
              <w:rPr>
                <w:rFonts w:asciiTheme="minorHAnsi" w:eastAsia="Times New Roman" w:hAnsiTheme="minorHAnsi" w:cs="Tahoma"/>
                <w:color w:val="333333"/>
                <w:sz w:val="20"/>
                <w:lang w:val="en-GB"/>
              </w:rPr>
              <w:t>BH-O-1:</w:t>
            </w:r>
            <w:r w:rsidRPr="00CB5431">
              <w:rPr>
                <w:rFonts w:asciiTheme="minorHAnsi" w:eastAsia="Times New Roman" w:hAnsiTheme="minorHAnsi" w:cs="Tahoma"/>
                <w:color w:val="333333"/>
                <w:sz w:val="20"/>
                <w:lang w:val="en-GB"/>
              </w:rPr>
              <w:tab/>
              <w:t>To preserve, protect, enhance and record the architectural heritage of the County.</w:t>
            </w:r>
          </w:p>
          <w:p w:rsidR="006568D7" w:rsidRPr="00CB5431" w:rsidRDefault="006568D7" w:rsidP="00311210">
            <w:pPr>
              <w:pStyle w:val="BodyText"/>
              <w:spacing w:before="0" w:after="0"/>
              <w:rPr>
                <w:rFonts w:asciiTheme="minorHAnsi" w:eastAsia="Times New Roman" w:hAnsiTheme="minorHAnsi" w:cs="Tahoma"/>
                <w:color w:val="333333"/>
                <w:sz w:val="20"/>
                <w:lang w:val="en-GB"/>
              </w:rPr>
            </w:pPr>
          </w:p>
          <w:p w:rsidR="006568D7" w:rsidRDefault="006568D7" w:rsidP="00311210">
            <w:pPr>
              <w:pStyle w:val="BodyText"/>
              <w:spacing w:after="0"/>
              <w:ind w:left="1080" w:hanging="1080"/>
              <w:rPr>
                <w:rFonts w:eastAsia="Times New Roman" w:cs="Tahoma"/>
                <w:color w:val="333333"/>
                <w:sz w:val="20"/>
                <w:lang w:val="en-GB"/>
              </w:rPr>
            </w:pPr>
            <w:r w:rsidRPr="00CB5431">
              <w:rPr>
                <w:rFonts w:asciiTheme="minorHAnsi" w:eastAsia="Times New Roman" w:hAnsiTheme="minorHAnsi" w:cs="Tahoma"/>
                <w:color w:val="333333"/>
                <w:sz w:val="20"/>
                <w:lang w:val="en-GB"/>
              </w:rPr>
              <w:t>BH-O-2:</w:t>
            </w:r>
            <w:r w:rsidRPr="00CB5431">
              <w:rPr>
                <w:rFonts w:asciiTheme="minorHAnsi" w:eastAsia="Times New Roman" w:hAnsiTheme="minorHAnsi" w:cs="Tahoma"/>
                <w:color w:val="333333"/>
                <w:sz w:val="20"/>
                <w:lang w:val="en-GB"/>
              </w:rPr>
              <w:tab/>
              <w:t xml:space="preserve">To facilitate appropriate revitalisation and reuse of the built heritage throughout the county including vernacular buildings. </w:t>
            </w:r>
          </w:p>
          <w:p w:rsidR="006568D7" w:rsidRPr="00CB5431" w:rsidRDefault="006568D7" w:rsidP="00311210">
            <w:pPr>
              <w:pStyle w:val="BodyText"/>
              <w:spacing w:before="0" w:after="0"/>
              <w:ind w:left="1080" w:hanging="1080"/>
              <w:rPr>
                <w:rFonts w:asciiTheme="minorHAnsi" w:eastAsia="Times New Roman" w:hAnsiTheme="minorHAnsi" w:cs="Tahoma"/>
                <w:color w:val="333333"/>
                <w:sz w:val="20"/>
                <w:lang w:val="en-GB"/>
              </w:rPr>
            </w:pPr>
          </w:p>
          <w:p w:rsidR="006568D7" w:rsidRDefault="006568D7" w:rsidP="00311210">
            <w:pPr>
              <w:pStyle w:val="BodyText"/>
              <w:spacing w:after="0"/>
              <w:ind w:left="1080" w:hanging="1080"/>
              <w:rPr>
                <w:rFonts w:eastAsia="Times New Roman" w:cs="Tahoma"/>
                <w:color w:val="333333"/>
                <w:sz w:val="20"/>
                <w:lang w:val="en-GB"/>
              </w:rPr>
            </w:pPr>
            <w:r w:rsidRPr="00CB5431">
              <w:rPr>
                <w:rFonts w:asciiTheme="minorHAnsi" w:eastAsia="Times New Roman" w:hAnsiTheme="minorHAnsi" w:cs="Tahoma"/>
                <w:color w:val="333333"/>
                <w:sz w:val="20"/>
                <w:lang w:val="en-GB"/>
              </w:rPr>
              <w:t>BH-O-3:</w:t>
            </w:r>
            <w:r w:rsidRPr="00CB5431">
              <w:rPr>
                <w:rFonts w:asciiTheme="minorHAnsi" w:eastAsia="Times New Roman" w:hAnsiTheme="minorHAnsi" w:cs="Tahoma"/>
                <w:color w:val="333333"/>
                <w:sz w:val="20"/>
                <w:lang w:val="en-GB"/>
              </w:rPr>
              <w:tab/>
              <w:t>To promote economic growth and sustainability through the ongoing regeneration of the built environment.</w:t>
            </w:r>
          </w:p>
          <w:p w:rsidR="006568D7" w:rsidRPr="00CB5431" w:rsidRDefault="006568D7" w:rsidP="00311210">
            <w:pPr>
              <w:pStyle w:val="BodyText"/>
              <w:spacing w:before="0" w:after="0"/>
              <w:ind w:left="1080" w:hanging="1080"/>
              <w:rPr>
                <w:rFonts w:asciiTheme="minorHAnsi" w:eastAsia="Times New Roman" w:hAnsiTheme="minorHAnsi" w:cs="Tahoma"/>
                <w:color w:val="333333"/>
                <w:sz w:val="20"/>
                <w:lang w:val="en-GB"/>
              </w:rPr>
            </w:pPr>
          </w:p>
          <w:p w:rsidR="006568D7" w:rsidRPr="00CB5431" w:rsidRDefault="006568D7" w:rsidP="00311210">
            <w:pPr>
              <w:ind w:left="1080" w:hanging="1080"/>
              <w:jc w:val="both"/>
              <w:rPr>
                <w:rFonts w:eastAsia="Times New Roman" w:cs="Tahoma"/>
                <w:color w:val="333333"/>
                <w:sz w:val="20"/>
                <w:szCs w:val="20"/>
                <w:lang w:val="en-GB"/>
              </w:rPr>
            </w:pPr>
            <w:r w:rsidRPr="00CB5431">
              <w:rPr>
                <w:rFonts w:eastAsia="Times New Roman" w:cs="Tahoma"/>
                <w:color w:val="333333"/>
                <w:sz w:val="20"/>
                <w:szCs w:val="20"/>
                <w:lang w:val="en-GB"/>
              </w:rPr>
              <w:t>AH-O-1:</w:t>
            </w:r>
            <w:r w:rsidRPr="00CB5431">
              <w:rPr>
                <w:rFonts w:eastAsia="Times New Roman" w:cs="Tahoma"/>
                <w:color w:val="333333"/>
                <w:sz w:val="20"/>
                <w:szCs w:val="20"/>
                <w:lang w:val="en-GB"/>
              </w:rPr>
              <w:tab/>
              <w:t>To conserve and protect the County’s archaeological heritage for present and future generations.</w:t>
            </w:r>
          </w:p>
          <w:p w:rsidR="006568D7" w:rsidRPr="00CB5431" w:rsidRDefault="006568D7" w:rsidP="00311210">
            <w:pPr>
              <w:pStyle w:val="BodyText"/>
              <w:spacing w:before="0" w:after="0"/>
              <w:ind w:left="1080" w:hanging="1080"/>
              <w:rPr>
                <w:rFonts w:asciiTheme="minorHAnsi" w:eastAsia="Times New Roman" w:hAnsiTheme="minorHAnsi" w:cs="Tahoma"/>
                <w:color w:val="333333"/>
                <w:sz w:val="20"/>
                <w:lang w:val="en-GB"/>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p>
        </w:tc>
        <w:tc>
          <w:tcPr>
            <w:tcW w:w="7229"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lastRenderedPageBreak/>
              <w:t>NH-P-1</w:t>
            </w:r>
            <w:r w:rsidRPr="00CB5431">
              <w:rPr>
                <w:rFonts w:asciiTheme="minorHAnsi" w:hAnsiTheme="minorHAnsi" w:cs="Tahoma"/>
                <w:color w:val="333333"/>
              </w:rPr>
              <w:tab/>
              <w:t>It is a policy of the Council to ensure development proposals do not damage or destroy any sites of international or national importance, designated for their wildlife/habitat significance.</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NH-P-2</w:t>
            </w:r>
            <w:r w:rsidRPr="00CB5431">
              <w:rPr>
                <w:rFonts w:asciiTheme="minorHAnsi" w:hAnsiTheme="minorHAnsi" w:cs="Tahoma"/>
                <w:color w:val="333333"/>
              </w:rPr>
              <w:tab/>
              <w:t>It is a policy of the Council to ensure the protection of Natura 2000 sites in accordance with the EU Habitats Directive (92/43/EEC) and have regard to the relevant conservation objectives, qualifying interests and threats to the integrity of these Natura 2000 sites.</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NH-P-3</w:t>
            </w:r>
            <w:r w:rsidRPr="00CB5431">
              <w:rPr>
                <w:rFonts w:asciiTheme="minorHAnsi" w:hAnsiTheme="minorHAnsi" w:cs="Tahoma"/>
                <w:color w:val="333333"/>
              </w:rPr>
              <w:tab/>
              <w:t>It is a policy of the Council to require the consideration of Designated Shellfish Waters and their Shellfish Pollution Reduction Programmes in all development proposals that fall within their catchment.</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NH-P-4</w:t>
            </w:r>
            <w:r w:rsidRPr="00CB5431">
              <w:rPr>
                <w:rFonts w:asciiTheme="minorHAnsi" w:hAnsiTheme="minorHAnsi" w:cs="Tahoma"/>
                <w:color w:val="333333"/>
              </w:rPr>
              <w:tab/>
              <w:t>It is a policy of the Council to require the consideration of Freshwater Pearl Mussel and any relevant Freshwater Pearl Mussel Sub-basin Plans in all development proposals that fall within their basin of catchment.</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 xml:space="preserve">NH-P-5      It is a policy of the Council to require consideration of the impact of  potential development on habitats of natural value that are key features of the County’s ecological network and to incorporate appropriate mitigating biodiversity measures into development proposals.  </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NH-P-6</w:t>
            </w:r>
            <w:r w:rsidRPr="00CB5431">
              <w:rPr>
                <w:rFonts w:asciiTheme="minorHAnsi" w:hAnsiTheme="minorHAnsi" w:cs="Tahoma"/>
                <w:color w:val="333333"/>
              </w:rPr>
              <w:tab/>
              <w:t>It is the policy of the Council to safeguard the scenic context, cultural landscape significance, recreational and environmental amenities of the County’s coastline from inappropriate development.</w:t>
            </w: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NH-P-8</w:t>
            </w:r>
            <w:r w:rsidRPr="00CB5431">
              <w:rPr>
                <w:rFonts w:asciiTheme="minorHAnsi" w:hAnsiTheme="minorHAnsi" w:cs="Tahoma"/>
                <w:color w:val="333333"/>
              </w:rPr>
              <w:tab/>
              <w:t xml:space="preserve">It is a policy of the Council to seek the protection of stone wall boundaries where they are shown to play a significant heritage role. </w:t>
            </w:r>
            <w:r w:rsidRPr="00CB5431">
              <w:rPr>
                <w:rFonts w:asciiTheme="minorHAnsi" w:hAnsiTheme="minorHAnsi" w:cs="Tahoma"/>
                <w:color w:val="333333"/>
              </w:rPr>
              <w:lastRenderedPageBreak/>
              <w:t>Where the demolition of such stone walls is unavoidable, the reinstatement of stone walls at revised location/set back within site using agreed local materials and techniques, will be required.</w:t>
            </w:r>
          </w:p>
          <w:p w:rsidR="006568D7" w:rsidRPr="00CB5431" w:rsidRDefault="006568D7" w:rsidP="00311210">
            <w:pPr>
              <w:pStyle w:val="Heading8"/>
              <w:spacing w:before="0"/>
              <w:ind w:left="1080" w:hanging="1080"/>
              <w:outlineLvl w:val="7"/>
              <w:rPr>
                <w:rFonts w:asciiTheme="minorHAnsi" w:hAnsiTheme="minorHAnsi" w:cs="Tahoma"/>
                <w:b/>
                <w:bCs/>
                <w:color w:val="333333"/>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NH-P-13</w:t>
            </w:r>
            <w:r w:rsidRPr="00CB5431">
              <w:rPr>
                <w:rFonts w:asciiTheme="minorHAnsi" w:hAnsiTheme="minorHAnsi" w:cs="Tahoma"/>
                <w:color w:val="333333"/>
              </w:rPr>
              <w:tab/>
              <w:t>It is a policy of the Council to protect and enhance the landscape character and heritage of the Islands.</w:t>
            </w:r>
          </w:p>
          <w:p w:rsidR="006568D7" w:rsidRPr="00CB5431" w:rsidRDefault="006568D7" w:rsidP="00311210">
            <w:pPr>
              <w:rPr>
                <w:rFonts w:eastAsia="Times New Roman" w:cs="Tahoma"/>
                <w:color w:val="333333"/>
                <w:sz w:val="20"/>
                <w:szCs w:val="20"/>
                <w:lang w:val="en-GB"/>
              </w:rPr>
            </w:pPr>
          </w:p>
          <w:p w:rsidR="006568D7" w:rsidRPr="00CB5431" w:rsidRDefault="006568D7" w:rsidP="00311210">
            <w:pPr>
              <w:autoSpaceDE w:val="0"/>
              <w:autoSpaceDN w:val="0"/>
              <w:adjustRightInd w:val="0"/>
              <w:ind w:left="1080" w:hanging="1080"/>
              <w:jc w:val="both"/>
              <w:rPr>
                <w:rFonts w:eastAsia="Times New Roman" w:cs="Tahoma"/>
                <w:color w:val="333333"/>
                <w:sz w:val="20"/>
                <w:szCs w:val="20"/>
                <w:lang w:val="en-GB"/>
              </w:rPr>
            </w:pPr>
            <w:r w:rsidRPr="00CB5431">
              <w:rPr>
                <w:rFonts w:eastAsia="Times New Roman" w:cs="Tahoma"/>
                <w:color w:val="333333"/>
                <w:sz w:val="20"/>
                <w:szCs w:val="20"/>
                <w:lang w:val="en-GB"/>
              </w:rPr>
              <w:t>BH-P-1</w:t>
            </w:r>
            <w:r w:rsidRPr="00CB5431">
              <w:rPr>
                <w:rFonts w:eastAsia="Times New Roman" w:cs="Tahoma"/>
                <w:color w:val="333333"/>
                <w:sz w:val="20"/>
                <w:szCs w:val="20"/>
                <w:lang w:val="en-GB"/>
              </w:rPr>
              <w:tab/>
              <w:t>It is a Policy of the Council to conserve and protect all structures (or parts of structures) and sites contained in the Record of Protected Structures that are of special architectural, historic, archaeological, artistic, cultural, scientific, social or technical interest.</w:t>
            </w:r>
          </w:p>
          <w:p w:rsidR="006568D7" w:rsidRPr="00CB5431" w:rsidRDefault="006568D7" w:rsidP="00311210">
            <w:pPr>
              <w:autoSpaceDE w:val="0"/>
              <w:autoSpaceDN w:val="0"/>
              <w:adjustRightInd w:val="0"/>
              <w:ind w:left="1080" w:hanging="1080"/>
              <w:rPr>
                <w:rFonts w:eastAsia="Times New Roman" w:cs="Tahoma"/>
                <w:color w:val="333333"/>
                <w:sz w:val="20"/>
                <w:szCs w:val="20"/>
                <w:lang w:val="en-GB"/>
              </w:rPr>
            </w:pPr>
          </w:p>
          <w:p w:rsidR="006568D7" w:rsidRPr="00CB5431" w:rsidRDefault="006568D7" w:rsidP="00311210">
            <w:pPr>
              <w:autoSpaceDE w:val="0"/>
              <w:autoSpaceDN w:val="0"/>
              <w:adjustRightInd w:val="0"/>
              <w:ind w:left="1080" w:hanging="1080"/>
              <w:jc w:val="both"/>
              <w:rPr>
                <w:rFonts w:eastAsia="Times New Roman" w:cs="Tahoma"/>
                <w:color w:val="333333"/>
                <w:sz w:val="20"/>
                <w:szCs w:val="20"/>
                <w:lang w:val="en-GB"/>
              </w:rPr>
            </w:pPr>
            <w:r w:rsidRPr="00CB5431">
              <w:rPr>
                <w:rFonts w:eastAsia="Times New Roman" w:cs="Tahoma"/>
                <w:color w:val="333333"/>
                <w:sz w:val="20"/>
                <w:szCs w:val="20"/>
                <w:lang w:val="en-GB"/>
              </w:rPr>
              <w:t>BH-P-2</w:t>
            </w:r>
            <w:r w:rsidRPr="00CB5431">
              <w:rPr>
                <w:rFonts w:eastAsia="Times New Roman" w:cs="Tahoma"/>
                <w:color w:val="333333"/>
                <w:sz w:val="20"/>
                <w:szCs w:val="20"/>
                <w:lang w:val="en-GB"/>
              </w:rPr>
              <w:tab/>
              <w:t xml:space="preserve">It is a policy of the Council to review the RPS on an ongoing basis, and to add structures (or parts of structures) of special interest as appropriate. </w:t>
            </w:r>
          </w:p>
          <w:p w:rsidR="006568D7" w:rsidRPr="00CB5431" w:rsidRDefault="006568D7" w:rsidP="00311210">
            <w:pPr>
              <w:pStyle w:val="BodyText"/>
              <w:spacing w:before="0" w:after="0"/>
              <w:rPr>
                <w:rFonts w:asciiTheme="minorHAnsi" w:eastAsia="Times New Roman" w:hAnsiTheme="minorHAnsi" w:cs="Tahoma"/>
                <w:color w:val="333333"/>
                <w:sz w:val="20"/>
                <w:lang w:val="en-GB"/>
              </w:rPr>
            </w:pPr>
          </w:p>
          <w:p w:rsidR="006568D7" w:rsidRPr="00CB5431" w:rsidRDefault="006568D7" w:rsidP="00311210">
            <w:pPr>
              <w:pStyle w:val="BodyText2"/>
              <w:spacing w:after="0" w:line="240" w:lineRule="auto"/>
              <w:ind w:left="1080" w:hanging="1080"/>
              <w:jc w:val="both"/>
              <w:rPr>
                <w:rFonts w:eastAsia="Times New Roman" w:cs="Tahoma"/>
                <w:color w:val="333333"/>
                <w:sz w:val="20"/>
                <w:szCs w:val="20"/>
                <w:lang w:val="en-GB"/>
              </w:rPr>
            </w:pPr>
            <w:r w:rsidRPr="00CB5431">
              <w:rPr>
                <w:rFonts w:eastAsia="Times New Roman" w:cs="Tahoma"/>
                <w:color w:val="333333"/>
                <w:sz w:val="20"/>
                <w:szCs w:val="20"/>
                <w:lang w:val="en-GB"/>
              </w:rPr>
              <w:t>BH-P-3     It is a policy of the Council to ensure, where appropriate, measures to extend, modify or materially alter the fabric of vernacular and/ or historic buildings are sensitive to traditional construction methods and materials and do not have a detrimental impact on the character or appearance of a structure.</w:t>
            </w:r>
          </w:p>
          <w:p w:rsidR="006568D7" w:rsidRPr="00CB5431" w:rsidRDefault="006568D7" w:rsidP="00311210">
            <w:pPr>
              <w:pStyle w:val="BodyText2"/>
              <w:spacing w:after="0" w:line="240" w:lineRule="auto"/>
              <w:jc w:val="both"/>
              <w:rPr>
                <w:rFonts w:eastAsia="Times New Roman" w:cs="Tahoma"/>
                <w:color w:val="333333"/>
                <w:sz w:val="20"/>
                <w:szCs w:val="20"/>
                <w:lang w:val="en-GB"/>
              </w:rPr>
            </w:pPr>
          </w:p>
          <w:p w:rsidR="006568D7" w:rsidRPr="00CB5431" w:rsidRDefault="006568D7" w:rsidP="00311210">
            <w:pPr>
              <w:pStyle w:val="BodyText2"/>
              <w:spacing w:after="0" w:line="240" w:lineRule="auto"/>
              <w:ind w:left="1080" w:hanging="1080"/>
              <w:jc w:val="both"/>
              <w:rPr>
                <w:rFonts w:eastAsia="Times New Roman" w:cs="Tahoma"/>
                <w:color w:val="333333"/>
                <w:sz w:val="20"/>
                <w:szCs w:val="20"/>
                <w:lang w:val="en-GB"/>
              </w:rPr>
            </w:pPr>
            <w:r w:rsidRPr="00CB5431">
              <w:rPr>
                <w:rFonts w:eastAsia="Times New Roman" w:cs="Tahoma"/>
                <w:color w:val="333333"/>
                <w:sz w:val="20"/>
                <w:szCs w:val="20"/>
                <w:lang w:val="en-GB"/>
              </w:rPr>
              <w:t xml:space="preserve">BH-P-4  </w:t>
            </w:r>
            <w:r w:rsidRPr="00CB5431">
              <w:rPr>
                <w:rFonts w:eastAsia="Times New Roman" w:cs="Tahoma"/>
                <w:color w:val="333333"/>
                <w:sz w:val="20"/>
                <w:szCs w:val="20"/>
                <w:lang w:val="en-GB"/>
              </w:rPr>
              <w:tab/>
              <w:t>It is a policy of the Council to ensure retention of historic structures (and parts of structures), including their functional and decorative details, in accordance with current conservation guidelines and best practice.</w:t>
            </w:r>
          </w:p>
          <w:p w:rsidR="006568D7" w:rsidRPr="00CB5431" w:rsidRDefault="006568D7" w:rsidP="00311210">
            <w:pPr>
              <w:pStyle w:val="BodyText2"/>
              <w:spacing w:after="0" w:line="240" w:lineRule="auto"/>
              <w:jc w:val="both"/>
              <w:rPr>
                <w:rFonts w:eastAsia="Times New Roman" w:cs="Tahoma"/>
                <w:color w:val="333333"/>
                <w:sz w:val="20"/>
                <w:szCs w:val="20"/>
                <w:lang w:val="en-GB"/>
              </w:rPr>
            </w:pPr>
          </w:p>
          <w:p w:rsidR="006568D7" w:rsidRPr="00CB5431" w:rsidRDefault="006568D7" w:rsidP="00311210">
            <w:pPr>
              <w:pStyle w:val="BodyText"/>
              <w:spacing w:before="0" w:after="0"/>
              <w:ind w:left="1080" w:hanging="1080"/>
              <w:rPr>
                <w:rFonts w:asciiTheme="minorHAnsi" w:eastAsia="Times New Roman" w:hAnsiTheme="minorHAnsi" w:cs="Tahoma"/>
                <w:color w:val="333333"/>
                <w:sz w:val="20"/>
                <w:lang w:val="en-GB"/>
              </w:rPr>
            </w:pPr>
            <w:r w:rsidRPr="00CB5431">
              <w:rPr>
                <w:rFonts w:asciiTheme="minorHAnsi" w:eastAsia="Times New Roman" w:hAnsiTheme="minorHAnsi" w:cs="Tahoma"/>
                <w:color w:val="333333"/>
                <w:sz w:val="20"/>
                <w:lang w:val="en-GB"/>
              </w:rPr>
              <w:t xml:space="preserve">BH-P-5  </w:t>
            </w:r>
            <w:r w:rsidRPr="00CB5431">
              <w:rPr>
                <w:rFonts w:asciiTheme="minorHAnsi" w:eastAsia="Times New Roman" w:hAnsiTheme="minorHAnsi" w:cs="Tahoma"/>
                <w:color w:val="333333"/>
                <w:sz w:val="20"/>
                <w:lang w:val="en-GB"/>
              </w:rPr>
              <w:tab/>
              <w:t xml:space="preserve">It is a policy of the Council to ensure the repair, reuse and appropriate refurbishment of vernacular/historic buildings, which make a positive contribution to the built heritage of the area including those as referred </w:t>
            </w:r>
            <w:r w:rsidRPr="00CB5431">
              <w:rPr>
                <w:rFonts w:asciiTheme="minorHAnsi" w:eastAsia="Times New Roman" w:hAnsiTheme="minorHAnsi" w:cs="Tahoma"/>
                <w:color w:val="333333"/>
                <w:sz w:val="20"/>
                <w:lang w:val="en-GB"/>
              </w:rPr>
              <w:lastRenderedPageBreak/>
              <w:t>to on any National Inventory of Architectural BH-P-7</w:t>
            </w:r>
            <w:r w:rsidRPr="00CB5431">
              <w:rPr>
                <w:rFonts w:asciiTheme="minorHAnsi" w:eastAsia="Times New Roman" w:hAnsiTheme="minorHAnsi" w:cs="Tahoma"/>
                <w:color w:val="333333"/>
                <w:sz w:val="20"/>
                <w:lang w:val="en-GB"/>
              </w:rPr>
              <w:tab/>
              <w:t>It is a policy of the Council to conserve and enhance the quality, character and distinctiveness of town and streetscapes in the County, considering for example street layouts, building lines, traditional plot widths, signage and historical street furniture.</w:t>
            </w:r>
          </w:p>
          <w:p w:rsidR="006568D7" w:rsidRPr="00CB5431" w:rsidRDefault="006568D7" w:rsidP="00311210">
            <w:pPr>
              <w:pStyle w:val="BodyText2"/>
              <w:spacing w:after="0" w:line="240" w:lineRule="auto"/>
              <w:ind w:left="1080" w:hanging="1080"/>
              <w:jc w:val="both"/>
              <w:rPr>
                <w:rFonts w:eastAsia="Times New Roman" w:cs="Tahoma"/>
                <w:color w:val="333333"/>
                <w:sz w:val="20"/>
                <w:szCs w:val="20"/>
                <w:lang w:val="en-GB"/>
              </w:rPr>
            </w:pPr>
          </w:p>
          <w:p w:rsidR="006568D7" w:rsidRDefault="006568D7" w:rsidP="00311210">
            <w:pPr>
              <w:pStyle w:val="BodyText"/>
              <w:spacing w:after="0"/>
              <w:ind w:left="1080" w:hanging="1080"/>
              <w:rPr>
                <w:rFonts w:eastAsia="Times New Roman" w:cs="Tahoma"/>
                <w:color w:val="333333"/>
                <w:sz w:val="20"/>
                <w:lang w:val="en-GB"/>
              </w:rPr>
            </w:pPr>
            <w:r w:rsidRPr="00CB5431">
              <w:rPr>
                <w:rFonts w:asciiTheme="minorHAnsi" w:eastAsia="Times New Roman" w:hAnsiTheme="minorHAnsi" w:cs="Tahoma"/>
                <w:color w:val="333333"/>
                <w:sz w:val="20"/>
                <w:lang w:val="en-GB"/>
              </w:rPr>
              <w:t xml:space="preserve">BH-P-8 </w:t>
            </w:r>
            <w:r w:rsidRPr="00CB5431">
              <w:rPr>
                <w:rFonts w:asciiTheme="minorHAnsi" w:eastAsia="Times New Roman" w:hAnsiTheme="minorHAnsi" w:cs="Tahoma"/>
                <w:color w:val="333333"/>
                <w:sz w:val="20"/>
                <w:lang w:val="en-GB"/>
              </w:rPr>
              <w:tab/>
              <w:t>It is a policy of the Council to ensure proposals on the Islands will conserve and/or enhance the intrinsic character, scale and visual amenity of the architectural heritage respecting the character of existing buildings, important views and spaces and the historic settlement pattern in terms of scale, height, grouping, density, design and materials</w:t>
            </w:r>
          </w:p>
          <w:p w:rsidR="006568D7" w:rsidRPr="00CB5431" w:rsidRDefault="006568D7" w:rsidP="00311210">
            <w:pPr>
              <w:pStyle w:val="BodyText"/>
              <w:spacing w:before="0" w:after="0"/>
              <w:ind w:left="1080" w:hanging="1080"/>
              <w:rPr>
                <w:rFonts w:asciiTheme="minorHAnsi" w:eastAsia="Times New Roman" w:hAnsiTheme="minorHAnsi" w:cs="Tahoma"/>
                <w:color w:val="333333"/>
                <w:sz w:val="20"/>
                <w:lang w:val="en-GB"/>
              </w:rPr>
            </w:pPr>
          </w:p>
          <w:p w:rsidR="006568D7" w:rsidRPr="00CB5431" w:rsidRDefault="006568D7" w:rsidP="00311210">
            <w:pPr>
              <w:ind w:left="1080" w:hanging="1080"/>
              <w:jc w:val="both"/>
              <w:rPr>
                <w:rFonts w:eastAsia="Times New Roman" w:cs="Tahoma"/>
                <w:color w:val="333333"/>
                <w:sz w:val="20"/>
                <w:szCs w:val="20"/>
                <w:lang w:val="en-GB"/>
              </w:rPr>
            </w:pPr>
            <w:r w:rsidRPr="00CB5431">
              <w:rPr>
                <w:rFonts w:eastAsia="Times New Roman" w:cs="Tahoma"/>
                <w:color w:val="333333"/>
                <w:sz w:val="20"/>
                <w:szCs w:val="20"/>
                <w:lang w:val="en-GB"/>
              </w:rPr>
              <w:t>BH-P-10</w:t>
            </w:r>
            <w:r w:rsidRPr="00CB5431">
              <w:rPr>
                <w:rFonts w:eastAsia="Times New Roman" w:cs="Tahoma"/>
                <w:color w:val="333333"/>
                <w:sz w:val="20"/>
                <w:szCs w:val="20"/>
                <w:lang w:val="en-GB"/>
              </w:rPr>
              <w:tab/>
              <w:t>It is a policy of the council to identify and promote the re-use of traditional building clusters/groupings in both rural and urban settings which add to the unique and specific value of a given landscape character.</w:t>
            </w:r>
          </w:p>
          <w:p w:rsidR="006568D7" w:rsidRPr="00CB5431" w:rsidRDefault="006568D7" w:rsidP="00311210">
            <w:pPr>
              <w:pStyle w:val="BodyText"/>
              <w:spacing w:before="0" w:after="0"/>
              <w:ind w:left="1080" w:hanging="1080"/>
              <w:rPr>
                <w:rFonts w:asciiTheme="minorHAnsi" w:eastAsia="Times New Roman" w:hAnsiTheme="minorHAnsi" w:cs="Tahoma"/>
                <w:color w:val="333333"/>
                <w:sz w:val="20"/>
                <w:lang w:val="en-GB"/>
              </w:rPr>
            </w:pPr>
          </w:p>
          <w:p w:rsidR="006568D7" w:rsidRDefault="006568D7" w:rsidP="00311210">
            <w:pPr>
              <w:pStyle w:val="Heading9"/>
              <w:tabs>
                <w:tab w:val="left" w:pos="1080"/>
              </w:tabs>
              <w:spacing w:before="0"/>
              <w:ind w:left="1080" w:hanging="1080"/>
              <w:jc w:val="both"/>
              <w:outlineLvl w:val="8"/>
              <w:rPr>
                <w:rFonts w:asciiTheme="minorHAnsi" w:hAnsiTheme="minorHAnsi"/>
                <w:b/>
                <w:color w:val="333333"/>
              </w:rPr>
            </w:pPr>
            <w:r w:rsidRPr="00CB5431">
              <w:rPr>
                <w:rFonts w:asciiTheme="minorHAnsi" w:eastAsia="Times New Roman" w:hAnsiTheme="minorHAnsi" w:cs="Tahoma"/>
                <w:i w:val="0"/>
                <w:iCs w:val="0"/>
                <w:color w:val="333333"/>
                <w:lang w:val="en-GB"/>
              </w:rPr>
              <w:t xml:space="preserve">AH-P-1 </w:t>
            </w:r>
            <w:r w:rsidRPr="00CB5431">
              <w:rPr>
                <w:rFonts w:asciiTheme="minorHAnsi" w:eastAsia="Times New Roman" w:hAnsiTheme="minorHAnsi" w:cs="Tahoma"/>
                <w:i w:val="0"/>
                <w:iCs w:val="0"/>
                <w:color w:val="333333"/>
                <w:lang w:val="en-GB"/>
              </w:rPr>
              <w:tab/>
              <w:t>It is a policy of the Council to protect and enhance the integrity of Archaeological Monuments and their settings and to secure the preservation in-situ of all archaeological monuments included in the Record of Monuments and Places</w:t>
            </w:r>
            <w:r w:rsidRPr="00CB5431">
              <w:rPr>
                <w:rFonts w:asciiTheme="minorHAnsi" w:hAnsiTheme="minorHAnsi"/>
                <w:b/>
                <w:color w:val="333333"/>
              </w:rPr>
              <w:t>.</w:t>
            </w:r>
          </w:p>
          <w:p w:rsidR="006568D7" w:rsidRDefault="006568D7" w:rsidP="00311210">
            <w:pPr>
              <w:rPr>
                <w:lang w:val="en-IE" w:eastAsia="en-US"/>
              </w:rPr>
            </w:pPr>
          </w:p>
          <w:p w:rsidR="006568D7" w:rsidRDefault="006568D7" w:rsidP="00311210">
            <w:pPr>
              <w:ind w:left="1077" w:hanging="1077"/>
              <w:rPr>
                <w:lang w:val="en-IE" w:eastAsia="en-US"/>
              </w:rPr>
            </w:pPr>
            <w:r w:rsidRPr="006568D7">
              <w:rPr>
                <w:lang w:val="en-IE" w:eastAsia="en-US"/>
              </w:rPr>
              <w:t>AH-P-3</w:t>
            </w:r>
            <w:r w:rsidRPr="006568D7">
              <w:rPr>
                <w:lang w:val="en-IE" w:eastAsia="en-US"/>
              </w:rPr>
              <w:tab/>
              <w:t>It is the policy of the Council to protect the character, settings of and views from National Monuments/ Recorded Monuments and to manage development which would be considered to (visually or physically) intrude upon or inhibit the enjoyment of the amenities of these sites.</w:t>
            </w:r>
          </w:p>
          <w:p w:rsidR="00212D6A" w:rsidRPr="00CB5431" w:rsidRDefault="00212D6A" w:rsidP="00311210">
            <w:pPr>
              <w:ind w:left="1077" w:hanging="1077"/>
              <w:jc w:val="both"/>
              <w:rPr>
                <w:bCs/>
                <w:color w:val="333333"/>
              </w:rPr>
            </w:pPr>
            <w:r w:rsidRPr="00CB5431">
              <w:rPr>
                <w:b/>
                <w:bCs/>
                <w:color w:val="666633"/>
              </w:rPr>
              <w:lastRenderedPageBreak/>
              <w:t>AH-P-4</w:t>
            </w:r>
            <w:r w:rsidRPr="00CB5431">
              <w:rPr>
                <w:b/>
                <w:bCs/>
                <w:color w:val="333333"/>
              </w:rPr>
              <w:tab/>
            </w:r>
            <w:r w:rsidRPr="00CB5431">
              <w:rPr>
                <w:bCs/>
                <w:color w:val="333333"/>
              </w:rPr>
              <w:t>It is a policy of the Council to protect where appropriate, the character and setting of any unrecorded archaeological object or site.</w:t>
            </w:r>
            <w:r w:rsidRPr="00CB5431">
              <w:rPr>
                <w:bCs/>
                <w:color w:val="333333"/>
              </w:rPr>
              <w:tab/>
            </w:r>
          </w:p>
          <w:p w:rsidR="00212D6A" w:rsidRPr="006568D7" w:rsidRDefault="00212D6A" w:rsidP="00311210">
            <w:pPr>
              <w:ind w:left="1077" w:hanging="1077"/>
              <w:rPr>
                <w:lang w:val="en-IE" w:eastAsia="en-US"/>
              </w:rPr>
            </w:pPr>
          </w:p>
          <w:p w:rsidR="006568D7" w:rsidRPr="00CB5431" w:rsidRDefault="006568D7" w:rsidP="00311210">
            <w:pPr>
              <w:pStyle w:val="BodyText2"/>
              <w:spacing w:after="0" w:line="240" w:lineRule="auto"/>
              <w:ind w:left="1080" w:hanging="1080"/>
              <w:jc w:val="both"/>
              <w:rPr>
                <w:rFonts w:eastAsia="Times New Roman" w:cs="Tahoma"/>
                <w:color w:val="333333"/>
                <w:sz w:val="20"/>
                <w:szCs w:val="20"/>
                <w:lang w:val="en-GB"/>
              </w:rPr>
            </w:pPr>
          </w:p>
        </w:tc>
      </w:tr>
      <w:tr w:rsidR="006568D7" w:rsidRPr="00CB5431" w:rsidTr="00311210">
        <w:tc>
          <w:tcPr>
            <w:tcW w:w="2943"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lastRenderedPageBreak/>
              <w:t xml:space="preserve">Chapter 7 Natural Resource Development </w:t>
            </w:r>
          </w:p>
        </w:tc>
        <w:tc>
          <w:tcPr>
            <w:tcW w:w="3974" w:type="dxa"/>
          </w:tcPr>
          <w:p w:rsidR="006568D7" w:rsidRPr="00CB5431" w:rsidRDefault="006568D7" w:rsidP="00311210">
            <w:pPr>
              <w:ind w:left="1080" w:hanging="1080"/>
              <w:jc w:val="both"/>
              <w:rPr>
                <w:color w:val="333333"/>
                <w:sz w:val="20"/>
                <w:szCs w:val="20"/>
              </w:rPr>
            </w:pPr>
            <w:r w:rsidRPr="00CB5431">
              <w:rPr>
                <w:b/>
                <w:bCs/>
                <w:color w:val="666633"/>
                <w:sz w:val="20"/>
                <w:szCs w:val="20"/>
              </w:rPr>
              <w:t>EX-O-1:</w:t>
            </w:r>
            <w:r w:rsidRPr="00CB5431">
              <w:rPr>
                <w:sz w:val="20"/>
                <w:szCs w:val="20"/>
              </w:rPr>
              <w:t xml:space="preserve"> </w:t>
            </w:r>
            <w:r w:rsidRPr="00CB5431">
              <w:rPr>
                <w:sz w:val="20"/>
                <w:szCs w:val="20"/>
              </w:rPr>
              <w:tab/>
            </w:r>
            <w:r w:rsidRPr="00CB5431">
              <w:rPr>
                <w:color w:val="333333"/>
                <w:sz w:val="20"/>
                <w:szCs w:val="20"/>
              </w:rPr>
              <w:t>To conserve and protect the environment, including in particular, the archaeological and natural heritage and conservation and protection of European designated sites and any other sites, which are prescribed.</w:t>
            </w:r>
          </w:p>
          <w:p w:rsidR="006568D7" w:rsidRPr="00CB5431" w:rsidRDefault="006568D7" w:rsidP="00311210">
            <w:pPr>
              <w:pStyle w:val="FootnoteText"/>
              <w:tabs>
                <w:tab w:val="num" w:pos="1080"/>
              </w:tabs>
              <w:ind w:left="900"/>
              <w:jc w:val="both"/>
              <w:rPr>
                <w:rFonts w:asciiTheme="minorHAnsi" w:hAnsiTheme="minorHAnsi"/>
              </w:rPr>
            </w:pPr>
          </w:p>
          <w:p w:rsidR="006568D7" w:rsidRPr="00CB5431" w:rsidRDefault="006568D7" w:rsidP="00311210">
            <w:pPr>
              <w:pStyle w:val="FootnoteText"/>
              <w:ind w:left="1080" w:hanging="1080"/>
              <w:jc w:val="both"/>
              <w:rPr>
                <w:rFonts w:asciiTheme="minorHAnsi" w:hAnsiTheme="minorHAnsi"/>
                <w:b/>
                <w:color w:val="333333"/>
              </w:rPr>
            </w:pPr>
            <w:r w:rsidRPr="00CB5431">
              <w:rPr>
                <w:rFonts w:asciiTheme="minorHAnsi" w:hAnsiTheme="minorHAnsi"/>
                <w:b/>
                <w:bCs/>
                <w:color w:val="666633"/>
              </w:rPr>
              <w:t>EX-O-2:</w:t>
            </w:r>
            <w:r w:rsidRPr="00CB5431">
              <w:rPr>
                <w:rFonts w:asciiTheme="minorHAnsi" w:hAnsiTheme="minorHAnsi"/>
              </w:rPr>
              <w:t xml:space="preserve"> </w:t>
            </w:r>
            <w:r w:rsidRPr="00CB5431">
              <w:rPr>
                <w:rFonts w:asciiTheme="minorHAnsi" w:hAnsiTheme="minorHAnsi"/>
              </w:rPr>
              <w:tab/>
            </w:r>
            <w:r w:rsidRPr="00CB5431">
              <w:rPr>
                <w:rFonts w:asciiTheme="minorHAnsi" w:hAnsiTheme="minorHAnsi"/>
                <w:bCs/>
                <w:color w:val="333333"/>
                <w:lang w:val="en-IE"/>
              </w:rPr>
              <w:t>To preserve the character of the landscape where and to the extent that, the proper planning and sustainable development of the area requires it, including the preservation of views and prospects, cultural features and the amenities of places and features of natural beauty or interest.</w:t>
            </w:r>
          </w:p>
          <w:p w:rsidR="006568D7" w:rsidRPr="00CB5431" w:rsidRDefault="006568D7" w:rsidP="00311210">
            <w:pPr>
              <w:pStyle w:val="FootnoteText"/>
              <w:tabs>
                <w:tab w:val="num" w:pos="1080"/>
              </w:tabs>
              <w:ind w:left="1080" w:hanging="1080"/>
              <w:jc w:val="both"/>
              <w:rPr>
                <w:rFonts w:asciiTheme="minorHAnsi" w:hAnsiTheme="minorHAnsi"/>
                <w:b/>
              </w:rPr>
            </w:pPr>
          </w:p>
          <w:p w:rsidR="006568D7" w:rsidRPr="00CB5431" w:rsidRDefault="006568D7" w:rsidP="00311210">
            <w:pPr>
              <w:pStyle w:val="Heading8"/>
              <w:spacing w:before="0"/>
              <w:ind w:left="1080" w:hanging="1080"/>
              <w:outlineLvl w:val="7"/>
              <w:rPr>
                <w:rFonts w:asciiTheme="minorHAnsi" w:hAnsiTheme="minorHAnsi" w:cs="Tahoma"/>
                <w:b/>
                <w:bCs/>
                <w:color w:val="333333"/>
              </w:rPr>
            </w:pPr>
          </w:p>
        </w:tc>
        <w:tc>
          <w:tcPr>
            <w:tcW w:w="7229"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p>
        </w:tc>
      </w:tr>
      <w:tr w:rsidR="006568D7" w:rsidRPr="00CB5431" w:rsidTr="00311210">
        <w:tc>
          <w:tcPr>
            <w:tcW w:w="2943"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t>Chapter 8 Tourism and Marine</w:t>
            </w:r>
          </w:p>
        </w:tc>
        <w:tc>
          <w:tcPr>
            <w:tcW w:w="3974" w:type="dxa"/>
          </w:tcPr>
          <w:p w:rsidR="006568D7" w:rsidRPr="00CB5431" w:rsidRDefault="006568D7" w:rsidP="00311210">
            <w:pPr>
              <w:pStyle w:val="FootnoteText"/>
              <w:ind w:left="1080" w:hanging="1080"/>
              <w:jc w:val="both"/>
              <w:rPr>
                <w:rFonts w:asciiTheme="minorHAnsi" w:hAnsiTheme="minorHAnsi"/>
                <w:bCs/>
                <w:color w:val="333333"/>
                <w:lang w:val="en-IE"/>
              </w:rPr>
            </w:pPr>
            <w:r w:rsidRPr="00CB5431">
              <w:rPr>
                <w:rFonts w:asciiTheme="minorHAnsi" w:hAnsiTheme="minorHAnsi"/>
                <w:bCs/>
                <w:color w:val="333333"/>
                <w:lang w:val="en-IE"/>
              </w:rPr>
              <w:t>TOU-O-1:</w:t>
            </w:r>
            <w:r w:rsidRPr="00CB5431">
              <w:rPr>
                <w:rFonts w:asciiTheme="minorHAnsi" w:hAnsiTheme="minorHAnsi"/>
                <w:bCs/>
                <w:color w:val="333333"/>
                <w:lang w:val="en-IE"/>
              </w:rPr>
              <w:tab/>
              <w:t>To develop a range of world-</w:t>
            </w:r>
            <w:r w:rsidRPr="00CB5431">
              <w:rPr>
                <w:rFonts w:asciiTheme="minorHAnsi" w:hAnsiTheme="minorHAnsi"/>
                <w:bCs/>
                <w:color w:val="333333"/>
                <w:lang w:val="en-IE"/>
              </w:rPr>
              <w:lastRenderedPageBreak/>
              <w:t xml:space="preserve">class sustainable tourism products, based on the natural, built and cultural heritage, </w:t>
            </w:r>
            <w:proofErr w:type="gramStart"/>
            <w:r w:rsidRPr="00CB5431">
              <w:rPr>
                <w:rFonts w:asciiTheme="minorHAnsi" w:hAnsiTheme="minorHAnsi"/>
                <w:bCs/>
                <w:color w:val="333333"/>
                <w:lang w:val="en-IE"/>
              </w:rPr>
              <w:t>which provides a core resource for the industry.</w:t>
            </w:r>
            <w:proofErr w:type="gramEnd"/>
            <w:r w:rsidRPr="00CB5431">
              <w:rPr>
                <w:rFonts w:asciiTheme="minorHAnsi" w:hAnsiTheme="minorHAnsi"/>
                <w:bCs/>
                <w:color w:val="333333"/>
                <w:lang w:val="en-IE"/>
              </w:rPr>
              <w:t xml:space="preserve"> </w:t>
            </w:r>
          </w:p>
          <w:p w:rsidR="006568D7" w:rsidRPr="00CB5431" w:rsidRDefault="006568D7" w:rsidP="00311210">
            <w:pPr>
              <w:pStyle w:val="FootnoteText"/>
              <w:ind w:left="1080" w:hanging="1080"/>
              <w:jc w:val="both"/>
              <w:rPr>
                <w:rFonts w:asciiTheme="minorHAnsi" w:hAnsiTheme="minorHAnsi"/>
                <w:bCs/>
                <w:color w:val="333333"/>
                <w:lang w:val="en-IE"/>
              </w:rPr>
            </w:pPr>
          </w:p>
          <w:p w:rsidR="006568D7" w:rsidRPr="00CB5431" w:rsidRDefault="006568D7" w:rsidP="00311210">
            <w:pPr>
              <w:pStyle w:val="FootnoteText"/>
              <w:ind w:left="1080" w:hanging="1080"/>
              <w:jc w:val="both"/>
              <w:rPr>
                <w:rFonts w:asciiTheme="minorHAnsi" w:hAnsiTheme="minorHAnsi"/>
                <w:bCs/>
                <w:color w:val="333333"/>
                <w:lang w:val="en-IE"/>
              </w:rPr>
            </w:pPr>
            <w:r w:rsidRPr="00CB5431">
              <w:rPr>
                <w:rFonts w:asciiTheme="minorHAnsi" w:hAnsiTheme="minorHAnsi"/>
                <w:bCs/>
                <w:color w:val="333333"/>
                <w:lang w:val="en-IE"/>
              </w:rPr>
              <w:t>TOU-O-2:</w:t>
            </w:r>
            <w:r w:rsidRPr="00CB5431">
              <w:rPr>
                <w:rFonts w:asciiTheme="minorHAnsi" w:hAnsiTheme="minorHAnsi"/>
                <w:bCs/>
                <w:color w:val="333333"/>
                <w:lang w:val="en-IE"/>
              </w:rPr>
              <w:tab/>
              <w:t>To support the development of a quality environmental image for the County.</w:t>
            </w:r>
          </w:p>
          <w:p w:rsidR="006568D7" w:rsidRPr="00CB5431" w:rsidRDefault="006568D7" w:rsidP="00311210">
            <w:pPr>
              <w:pStyle w:val="FootnoteText"/>
              <w:ind w:left="1080" w:hanging="1080"/>
              <w:jc w:val="both"/>
              <w:rPr>
                <w:rFonts w:asciiTheme="minorHAnsi" w:hAnsiTheme="minorHAnsi"/>
                <w:bCs/>
                <w:color w:val="333333"/>
                <w:lang w:val="en-IE"/>
              </w:rPr>
            </w:pPr>
          </w:p>
          <w:p w:rsidR="006568D7" w:rsidRDefault="006568D7" w:rsidP="00311210">
            <w:pPr>
              <w:pStyle w:val="FootnoteText"/>
              <w:ind w:left="1080" w:hanging="1080"/>
              <w:jc w:val="both"/>
              <w:rPr>
                <w:rFonts w:asciiTheme="minorHAnsi" w:hAnsiTheme="minorHAnsi"/>
                <w:bCs/>
                <w:color w:val="333333"/>
                <w:lang w:val="en-IE"/>
              </w:rPr>
            </w:pPr>
            <w:r w:rsidRPr="00CB5431">
              <w:rPr>
                <w:rFonts w:asciiTheme="minorHAnsi" w:hAnsiTheme="minorHAnsi"/>
                <w:bCs/>
                <w:color w:val="333333"/>
                <w:lang w:val="en-IE"/>
              </w:rPr>
              <w:t>TOU-O-3:</w:t>
            </w:r>
            <w:r w:rsidRPr="00CB5431">
              <w:rPr>
                <w:rFonts w:asciiTheme="minorHAnsi" w:hAnsiTheme="minorHAnsi"/>
                <w:bCs/>
                <w:color w:val="333333"/>
                <w:lang w:val="en-IE"/>
              </w:rPr>
              <w:tab/>
              <w:t>To support strong tourism identity areas and create all ancillary facilities necessary for a quality holiday destination.</w:t>
            </w:r>
          </w:p>
          <w:p w:rsidR="006568D7" w:rsidRPr="00CB5431" w:rsidRDefault="006568D7" w:rsidP="00311210">
            <w:pPr>
              <w:pStyle w:val="FootnoteText"/>
              <w:ind w:left="1080" w:hanging="1080"/>
              <w:jc w:val="both"/>
              <w:rPr>
                <w:rFonts w:asciiTheme="minorHAnsi" w:hAnsiTheme="minorHAnsi"/>
                <w:bCs/>
                <w:color w:val="333333"/>
                <w:lang w:val="en-IE"/>
              </w:rPr>
            </w:pPr>
          </w:p>
          <w:p w:rsidR="006568D7" w:rsidRPr="00CB5431" w:rsidRDefault="006568D7" w:rsidP="00311210">
            <w:pPr>
              <w:pStyle w:val="Heading4"/>
              <w:spacing w:before="0"/>
              <w:ind w:left="1077" w:hanging="1077"/>
              <w:jc w:val="both"/>
              <w:outlineLvl w:val="3"/>
              <w:rPr>
                <w:rFonts w:asciiTheme="minorHAnsi" w:eastAsia="Times New Roman" w:hAnsiTheme="minorHAnsi" w:cs="Tahoma"/>
                <w:b w:val="0"/>
                <w:i w:val="0"/>
                <w:iCs w:val="0"/>
                <w:color w:val="333333"/>
                <w:sz w:val="20"/>
                <w:szCs w:val="20"/>
              </w:rPr>
            </w:pPr>
            <w:r w:rsidRPr="00CB5431">
              <w:rPr>
                <w:rFonts w:asciiTheme="minorHAnsi" w:eastAsia="Times New Roman" w:hAnsiTheme="minorHAnsi" w:cs="Tahoma"/>
                <w:b w:val="0"/>
                <w:i w:val="0"/>
                <w:iCs w:val="0"/>
                <w:color w:val="333333"/>
                <w:sz w:val="20"/>
                <w:szCs w:val="20"/>
              </w:rPr>
              <w:t>TOU-O-6:</w:t>
            </w:r>
            <w:r w:rsidRPr="00CB5431">
              <w:rPr>
                <w:rFonts w:asciiTheme="minorHAnsi" w:eastAsia="Times New Roman" w:hAnsiTheme="minorHAnsi" w:cs="Tahoma"/>
                <w:b w:val="0"/>
                <w:i w:val="0"/>
                <w:iCs w:val="0"/>
                <w:color w:val="333333"/>
                <w:sz w:val="20"/>
                <w:szCs w:val="20"/>
              </w:rPr>
              <w:tab/>
              <w:t>To support educational and research institutions that assist in the development of tourism.</w:t>
            </w:r>
          </w:p>
          <w:p w:rsidR="006568D7" w:rsidRPr="00CB5431" w:rsidRDefault="006568D7" w:rsidP="00311210">
            <w:pPr>
              <w:pStyle w:val="FootnoteText"/>
              <w:ind w:left="1080" w:hanging="1080"/>
              <w:jc w:val="both"/>
              <w:rPr>
                <w:rFonts w:asciiTheme="minorHAnsi" w:hAnsiTheme="minorHAnsi"/>
                <w:bCs/>
                <w:color w:val="333333"/>
                <w:lang w:val="en-IE"/>
              </w:rPr>
            </w:pPr>
          </w:p>
          <w:p w:rsidR="006568D7" w:rsidRPr="00CB5431" w:rsidRDefault="006568D7" w:rsidP="00311210">
            <w:pPr>
              <w:ind w:left="1077" w:hanging="1077"/>
              <w:jc w:val="both"/>
              <w:rPr>
                <w:color w:val="333333"/>
                <w:sz w:val="20"/>
                <w:szCs w:val="20"/>
              </w:rPr>
            </w:pPr>
            <w:r w:rsidRPr="00CB5431">
              <w:rPr>
                <w:b/>
                <w:bCs/>
                <w:color w:val="666633"/>
                <w:sz w:val="20"/>
                <w:szCs w:val="20"/>
              </w:rPr>
              <w:t>MCZM-O-3:</w:t>
            </w:r>
            <w:r w:rsidRPr="00CB5431">
              <w:rPr>
                <w:b/>
                <w:bCs/>
                <w:color w:val="333333"/>
                <w:sz w:val="20"/>
                <w:szCs w:val="20"/>
              </w:rPr>
              <w:t xml:space="preserve"> </w:t>
            </w:r>
            <w:r w:rsidRPr="00CB5431">
              <w:rPr>
                <w:color w:val="333333"/>
                <w:sz w:val="20"/>
                <w:szCs w:val="20"/>
              </w:rPr>
              <w:tab/>
              <w:t>To maintaining high water quality and restore water to high status where it has deteriorated, to improve marine and freshwater habitats.</w:t>
            </w:r>
          </w:p>
          <w:p w:rsidR="006568D7" w:rsidRPr="00CB5431" w:rsidRDefault="006568D7" w:rsidP="00311210">
            <w:pPr>
              <w:ind w:left="1026" w:hanging="1440"/>
              <w:jc w:val="both"/>
              <w:rPr>
                <w:color w:val="333333"/>
                <w:sz w:val="20"/>
                <w:szCs w:val="20"/>
              </w:rPr>
            </w:pPr>
          </w:p>
          <w:p w:rsidR="006568D7" w:rsidRPr="00CB5431" w:rsidRDefault="006568D7" w:rsidP="00311210">
            <w:pPr>
              <w:ind w:left="1077" w:hanging="1077"/>
              <w:jc w:val="both"/>
              <w:rPr>
                <w:color w:val="333333"/>
                <w:sz w:val="20"/>
                <w:szCs w:val="20"/>
              </w:rPr>
            </w:pPr>
            <w:r w:rsidRPr="00CB5431">
              <w:rPr>
                <w:b/>
                <w:bCs/>
                <w:color w:val="666633"/>
                <w:sz w:val="20"/>
                <w:szCs w:val="20"/>
              </w:rPr>
              <w:t>MCZM-O-4:</w:t>
            </w:r>
            <w:r w:rsidRPr="00CB5431">
              <w:rPr>
                <w:color w:val="333333"/>
                <w:sz w:val="20"/>
                <w:szCs w:val="20"/>
              </w:rPr>
              <w:t>To maintain and enhance the appropriate and sustainable development of the Islands.</w:t>
            </w:r>
          </w:p>
          <w:p w:rsidR="006568D7" w:rsidRPr="00CB5431" w:rsidRDefault="006568D7" w:rsidP="00311210">
            <w:pPr>
              <w:pStyle w:val="Heading8"/>
              <w:spacing w:before="0"/>
              <w:ind w:left="1080" w:hanging="1080"/>
              <w:outlineLvl w:val="7"/>
              <w:rPr>
                <w:rFonts w:asciiTheme="minorHAnsi" w:hAnsiTheme="minorHAnsi" w:cs="Tahoma"/>
                <w:b/>
                <w:color w:val="333333"/>
                <w:lang w:val="en-IE"/>
              </w:rPr>
            </w:pPr>
          </w:p>
        </w:tc>
        <w:tc>
          <w:tcPr>
            <w:tcW w:w="7229" w:type="dxa"/>
          </w:tcPr>
          <w:p w:rsidR="006568D7" w:rsidRDefault="006568D7" w:rsidP="00311210">
            <w:pPr>
              <w:pStyle w:val="BodyText"/>
              <w:spacing w:after="0"/>
              <w:ind w:left="1077" w:hanging="1077"/>
              <w:rPr>
                <w:bCs/>
                <w:color w:val="333333"/>
                <w:sz w:val="20"/>
              </w:rPr>
            </w:pPr>
            <w:r w:rsidRPr="00CB5431">
              <w:rPr>
                <w:rFonts w:asciiTheme="minorHAnsi" w:hAnsiTheme="minorHAnsi"/>
                <w:b/>
                <w:color w:val="666633"/>
                <w:sz w:val="20"/>
              </w:rPr>
              <w:lastRenderedPageBreak/>
              <w:t>TOU-P-1</w:t>
            </w:r>
            <w:r w:rsidRPr="00CB5431">
              <w:rPr>
                <w:rFonts w:asciiTheme="minorHAnsi" w:hAnsiTheme="minorHAnsi"/>
                <w:b/>
                <w:color w:val="333333"/>
                <w:sz w:val="20"/>
              </w:rPr>
              <w:t xml:space="preserve">  </w:t>
            </w:r>
            <w:r w:rsidRPr="00CB5431">
              <w:rPr>
                <w:rFonts w:asciiTheme="minorHAnsi" w:hAnsiTheme="minorHAnsi"/>
                <w:b/>
                <w:color w:val="333333"/>
                <w:sz w:val="20"/>
              </w:rPr>
              <w:tab/>
            </w:r>
            <w:r w:rsidRPr="00CB5431">
              <w:rPr>
                <w:rFonts w:asciiTheme="minorHAnsi" w:hAnsiTheme="minorHAnsi"/>
                <w:bCs/>
                <w:color w:val="333333"/>
                <w:sz w:val="20"/>
              </w:rPr>
              <w:t xml:space="preserve">It is a policy of the Council to safeguard the natural landscape qualities </w:t>
            </w:r>
            <w:r w:rsidRPr="00CB5431">
              <w:rPr>
                <w:rFonts w:asciiTheme="minorHAnsi" w:hAnsiTheme="minorHAnsi"/>
                <w:bCs/>
                <w:color w:val="333333"/>
                <w:sz w:val="20"/>
              </w:rPr>
              <w:lastRenderedPageBreak/>
              <w:t xml:space="preserve">and environmental habitats of the County. </w:t>
            </w:r>
          </w:p>
          <w:p w:rsidR="006568D7" w:rsidRPr="00CB5431" w:rsidRDefault="006568D7" w:rsidP="00311210">
            <w:pPr>
              <w:pStyle w:val="BodyText"/>
              <w:spacing w:before="0" w:after="0"/>
              <w:ind w:left="1260" w:hanging="1260"/>
              <w:rPr>
                <w:rFonts w:asciiTheme="minorHAnsi" w:hAnsiTheme="minorHAnsi"/>
                <w:bCs/>
                <w:color w:val="333333"/>
                <w:sz w:val="20"/>
              </w:rPr>
            </w:pPr>
          </w:p>
          <w:p w:rsidR="006568D7" w:rsidRPr="00CB5431" w:rsidRDefault="006568D7" w:rsidP="00311210">
            <w:pPr>
              <w:pStyle w:val="BodyText"/>
              <w:spacing w:before="0" w:after="0"/>
              <w:ind w:left="1077" w:hanging="1077"/>
              <w:rPr>
                <w:rFonts w:asciiTheme="minorHAnsi" w:hAnsiTheme="minorHAnsi"/>
                <w:bCs/>
                <w:color w:val="333333"/>
                <w:sz w:val="20"/>
              </w:rPr>
            </w:pPr>
            <w:r w:rsidRPr="00CB5431">
              <w:rPr>
                <w:rFonts w:asciiTheme="minorHAnsi" w:hAnsiTheme="minorHAnsi"/>
                <w:b/>
                <w:color w:val="666633"/>
                <w:sz w:val="20"/>
              </w:rPr>
              <w:t>TOU-P-4</w:t>
            </w:r>
            <w:r w:rsidRPr="00CB5431">
              <w:rPr>
                <w:rFonts w:asciiTheme="minorHAnsi" w:hAnsiTheme="minorHAnsi"/>
                <w:b/>
                <w:color w:val="333333"/>
                <w:sz w:val="20"/>
              </w:rPr>
              <w:tab/>
            </w:r>
            <w:r w:rsidRPr="00CB5431">
              <w:rPr>
                <w:rFonts w:asciiTheme="minorHAnsi" w:hAnsiTheme="minorHAnsi"/>
                <w:bCs/>
                <w:color w:val="333333"/>
                <w:sz w:val="20"/>
              </w:rPr>
              <w:t>It is a policy of the Council to support the built, natural, cultural and linguistic heritage of the islands, which have significant tourist potential. The Council will also support the development of improved access and telecommunications infrastructure and to assist local island communities to attract tourists.</w:t>
            </w:r>
          </w:p>
          <w:p w:rsidR="006568D7" w:rsidRPr="00CB5431" w:rsidRDefault="006568D7" w:rsidP="00311210">
            <w:pPr>
              <w:pStyle w:val="BodyText"/>
              <w:spacing w:before="0" w:after="0"/>
              <w:ind w:left="1260" w:hanging="1260"/>
              <w:rPr>
                <w:rFonts w:asciiTheme="minorHAnsi" w:hAnsiTheme="minorHAnsi"/>
                <w:color w:val="333333"/>
                <w:sz w:val="20"/>
              </w:rPr>
            </w:pPr>
          </w:p>
          <w:p w:rsidR="006568D7" w:rsidRDefault="006568D7" w:rsidP="00311210">
            <w:pPr>
              <w:pStyle w:val="BodyText"/>
              <w:tabs>
                <w:tab w:val="left" w:pos="1080"/>
              </w:tabs>
              <w:spacing w:after="0"/>
              <w:ind w:left="1077" w:hanging="1077"/>
              <w:rPr>
                <w:color w:val="333333"/>
                <w:sz w:val="20"/>
              </w:rPr>
            </w:pPr>
            <w:r w:rsidRPr="00CB5431">
              <w:rPr>
                <w:rFonts w:asciiTheme="minorHAnsi" w:hAnsiTheme="minorHAnsi"/>
                <w:b/>
                <w:bCs/>
                <w:color w:val="666633"/>
                <w:sz w:val="20"/>
              </w:rPr>
              <w:t>TOU-P-5</w:t>
            </w:r>
            <w:r w:rsidRPr="00CB5431">
              <w:rPr>
                <w:rFonts w:asciiTheme="minorHAnsi" w:hAnsiTheme="minorHAnsi"/>
                <w:b/>
                <w:bCs/>
                <w:color w:val="333333"/>
                <w:sz w:val="20"/>
              </w:rPr>
              <w:tab/>
            </w:r>
            <w:r w:rsidRPr="00CB5431">
              <w:rPr>
                <w:rFonts w:asciiTheme="minorHAnsi" w:hAnsiTheme="minorHAnsi"/>
                <w:b/>
                <w:bCs/>
                <w:color w:val="333333"/>
                <w:sz w:val="20"/>
              </w:rPr>
              <w:tab/>
            </w:r>
            <w:r w:rsidRPr="00CB5431">
              <w:rPr>
                <w:rFonts w:asciiTheme="minorHAnsi" w:hAnsiTheme="minorHAnsi"/>
                <w:color w:val="333333"/>
                <w:sz w:val="20"/>
              </w:rPr>
              <w:t>It is a policy of the Council to support the development of indigenous tourism enterprises and community-based tourism initiatives in a manner that meet the principles of tourism sustainability, and that accord with the proper planning and sustainable development of the area.</w:t>
            </w:r>
          </w:p>
          <w:p w:rsidR="006568D7" w:rsidRPr="00CB5431" w:rsidRDefault="006568D7" w:rsidP="00311210">
            <w:pPr>
              <w:pStyle w:val="BodyText"/>
              <w:tabs>
                <w:tab w:val="left" w:pos="1080"/>
              </w:tabs>
              <w:spacing w:before="0" w:after="0"/>
              <w:ind w:left="1260" w:hanging="1260"/>
              <w:rPr>
                <w:rFonts w:asciiTheme="minorHAnsi" w:hAnsiTheme="minorHAnsi"/>
                <w:color w:val="333333"/>
                <w:sz w:val="20"/>
              </w:rPr>
            </w:pPr>
          </w:p>
          <w:p w:rsidR="006568D7" w:rsidRDefault="006568D7" w:rsidP="00311210">
            <w:pPr>
              <w:ind w:left="1077" w:hanging="1077"/>
              <w:jc w:val="both"/>
              <w:rPr>
                <w:b/>
                <w:bCs/>
                <w:color w:val="333333"/>
                <w:sz w:val="20"/>
                <w:szCs w:val="20"/>
              </w:rPr>
            </w:pPr>
            <w:r w:rsidRPr="00CB5431">
              <w:rPr>
                <w:b/>
                <w:bCs/>
                <w:color w:val="666633"/>
                <w:sz w:val="20"/>
                <w:szCs w:val="20"/>
              </w:rPr>
              <w:t>TOU-P-12</w:t>
            </w:r>
            <w:r w:rsidRPr="00CB5431">
              <w:rPr>
                <w:b/>
                <w:bCs/>
                <w:color w:val="808000"/>
                <w:sz w:val="20"/>
                <w:szCs w:val="20"/>
              </w:rPr>
              <w:tab/>
            </w:r>
            <w:r w:rsidRPr="00CB5431">
              <w:rPr>
                <w:color w:val="333333"/>
                <w:sz w:val="20"/>
                <w:szCs w:val="20"/>
              </w:rPr>
              <w:t>It is a policy of the Council to seek to identify and record important historic Battlefield sites in the County.</w:t>
            </w:r>
            <w:r w:rsidRPr="00CB5431">
              <w:rPr>
                <w:b/>
                <w:bCs/>
                <w:color w:val="333333"/>
                <w:sz w:val="20"/>
                <w:szCs w:val="20"/>
              </w:rPr>
              <w:t xml:space="preserve"> </w:t>
            </w:r>
          </w:p>
          <w:p w:rsidR="006568D7" w:rsidRPr="00CB5431" w:rsidRDefault="006568D7" w:rsidP="00311210">
            <w:pPr>
              <w:ind w:left="1260" w:hanging="1260"/>
              <w:jc w:val="both"/>
              <w:rPr>
                <w:b/>
                <w:bCs/>
                <w:color w:val="808000"/>
                <w:sz w:val="20"/>
                <w:szCs w:val="20"/>
              </w:rPr>
            </w:pPr>
          </w:p>
          <w:p w:rsidR="006568D7" w:rsidRDefault="006568D7" w:rsidP="00311210">
            <w:pPr>
              <w:ind w:left="1077" w:hanging="1077"/>
              <w:jc w:val="both"/>
              <w:rPr>
                <w:color w:val="333333"/>
                <w:sz w:val="20"/>
                <w:szCs w:val="20"/>
              </w:rPr>
            </w:pPr>
            <w:r w:rsidRPr="00CB5431">
              <w:rPr>
                <w:b/>
                <w:bCs/>
                <w:color w:val="666633"/>
                <w:sz w:val="20"/>
                <w:szCs w:val="20"/>
              </w:rPr>
              <w:t>TOU-P-14</w:t>
            </w:r>
            <w:r w:rsidRPr="00CB5431">
              <w:rPr>
                <w:b/>
                <w:bCs/>
                <w:color w:val="333333"/>
                <w:sz w:val="20"/>
                <w:szCs w:val="20"/>
              </w:rPr>
              <w:tab/>
            </w:r>
            <w:r w:rsidRPr="00CB5431">
              <w:rPr>
                <w:color w:val="333333"/>
                <w:sz w:val="20"/>
                <w:szCs w:val="20"/>
              </w:rPr>
              <w:t>It is a policy of the Council to promote the Irish language by ensuring that Gaeltacht settlements, which can act as drivers for their surrounding area, are developed in an appropriate and sustainable manner, and in the context of other relevant objectives and policies in this plan.</w:t>
            </w:r>
          </w:p>
          <w:p w:rsidR="006568D7" w:rsidRPr="00CB5431" w:rsidRDefault="006568D7" w:rsidP="00311210">
            <w:pPr>
              <w:ind w:left="1260" w:hanging="1260"/>
              <w:jc w:val="both"/>
              <w:rPr>
                <w:color w:val="333333"/>
                <w:sz w:val="20"/>
                <w:szCs w:val="20"/>
              </w:rPr>
            </w:pPr>
          </w:p>
          <w:p w:rsidR="006568D7" w:rsidRPr="00CB5431" w:rsidRDefault="006568D7" w:rsidP="00311210">
            <w:pPr>
              <w:pStyle w:val="BodyText"/>
              <w:spacing w:before="0" w:after="0"/>
              <w:ind w:left="1077" w:hanging="1077"/>
              <w:rPr>
                <w:rFonts w:asciiTheme="minorHAnsi" w:hAnsiTheme="minorHAnsi"/>
                <w:color w:val="333333"/>
                <w:sz w:val="20"/>
              </w:rPr>
            </w:pPr>
            <w:r w:rsidRPr="00CB5431">
              <w:rPr>
                <w:rFonts w:asciiTheme="minorHAnsi" w:hAnsiTheme="minorHAnsi"/>
                <w:b/>
                <w:bCs/>
                <w:color w:val="666633"/>
                <w:sz w:val="20"/>
              </w:rPr>
              <w:t>MCZM</w:t>
            </w:r>
            <w:r w:rsidRPr="00CB5431">
              <w:rPr>
                <w:rFonts w:asciiTheme="minorHAnsi" w:hAnsiTheme="minorHAnsi"/>
                <w:b/>
                <w:color w:val="666633"/>
                <w:sz w:val="20"/>
              </w:rPr>
              <w:t>-P-</w:t>
            </w:r>
            <w:r w:rsidRPr="00CB5431">
              <w:rPr>
                <w:rFonts w:asciiTheme="minorHAnsi" w:hAnsiTheme="minorHAnsi"/>
                <w:b/>
                <w:bCs/>
                <w:color w:val="666633"/>
                <w:sz w:val="20"/>
              </w:rPr>
              <w:t>10</w:t>
            </w:r>
            <w:r w:rsidRPr="00CB5431">
              <w:rPr>
                <w:rFonts w:asciiTheme="minorHAnsi" w:hAnsiTheme="minorHAnsi"/>
                <w:b/>
                <w:bCs/>
                <w:color w:val="333333"/>
                <w:sz w:val="20"/>
              </w:rPr>
              <w:tab/>
            </w:r>
            <w:r w:rsidRPr="00CB5431">
              <w:rPr>
                <w:rFonts w:asciiTheme="minorHAnsi" w:hAnsiTheme="minorHAnsi"/>
                <w:color w:val="333333"/>
                <w:sz w:val="20"/>
              </w:rPr>
              <w:t xml:space="preserve">It is a policy of the Council to manage development proposals, to ensure they do not adversely compromise the recreational and environmental amenity of designated and proposed Blue Flag Beaches, River Basin Management Districts, Special Protection Areas, Special Areas of Conservation, Natural Heritage Areas and areas of Especially High Scenic </w:t>
            </w:r>
            <w:r w:rsidRPr="00CB5431">
              <w:rPr>
                <w:rFonts w:asciiTheme="minorHAnsi" w:hAnsiTheme="minorHAnsi"/>
                <w:color w:val="333333"/>
                <w:sz w:val="20"/>
              </w:rPr>
              <w:lastRenderedPageBreak/>
              <w:t>Amenity.</w:t>
            </w:r>
          </w:p>
          <w:p w:rsidR="006568D7" w:rsidRPr="00CB5431" w:rsidRDefault="006568D7" w:rsidP="00311210">
            <w:pPr>
              <w:pStyle w:val="BodyText"/>
              <w:spacing w:before="0" w:after="0"/>
              <w:ind w:left="1080" w:hanging="1080"/>
              <w:rPr>
                <w:rFonts w:asciiTheme="minorHAnsi" w:hAnsiTheme="minorHAnsi"/>
                <w:color w:val="333333"/>
                <w:sz w:val="20"/>
              </w:rPr>
            </w:pPr>
          </w:p>
          <w:p w:rsidR="006568D7" w:rsidRDefault="006568D7" w:rsidP="00311210">
            <w:pPr>
              <w:pStyle w:val="BodyText"/>
              <w:spacing w:after="0"/>
              <w:ind w:left="1021" w:hanging="992"/>
              <w:rPr>
                <w:color w:val="333333"/>
                <w:sz w:val="20"/>
              </w:rPr>
            </w:pPr>
            <w:r w:rsidRPr="00CB5431">
              <w:rPr>
                <w:rFonts w:asciiTheme="minorHAnsi" w:hAnsiTheme="minorHAnsi"/>
                <w:b/>
                <w:bCs/>
                <w:color w:val="666633"/>
                <w:sz w:val="20"/>
              </w:rPr>
              <w:t>MCZM-P-11</w:t>
            </w:r>
            <w:r w:rsidRPr="00CB5431">
              <w:rPr>
                <w:rFonts w:asciiTheme="minorHAnsi" w:hAnsiTheme="minorHAnsi"/>
                <w:b/>
                <w:bCs/>
                <w:color w:val="333333"/>
                <w:sz w:val="20"/>
              </w:rPr>
              <w:t xml:space="preserve"> </w:t>
            </w:r>
            <w:r w:rsidRPr="00CB5431">
              <w:rPr>
                <w:rFonts w:asciiTheme="minorHAnsi" w:hAnsiTheme="minorHAnsi"/>
                <w:color w:val="333333"/>
                <w:sz w:val="20"/>
              </w:rPr>
              <w:t>It is a policy of the council to facilitate development proposals that enhance the sustainability of island communities through their important built, natural, cultural, marine, archaeological heritage and economic</w:t>
            </w:r>
            <w:r w:rsidRPr="00CB5431">
              <w:rPr>
                <w:rFonts w:asciiTheme="minorHAnsi" w:hAnsiTheme="minorHAnsi"/>
                <w:b/>
                <w:bCs/>
                <w:color w:val="333333"/>
                <w:sz w:val="20"/>
              </w:rPr>
              <w:t xml:space="preserve"> </w:t>
            </w:r>
            <w:r w:rsidRPr="00CB5431">
              <w:rPr>
                <w:rFonts w:asciiTheme="minorHAnsi" w:hAnsiTheme="minorHAnsi"/>
                <w:color w:val="333333"/>
                <w:sz w:val="20"/>
              </w:rPr>
              <w:t>assets and opportunities, in the context of the proper planning and sustainable development of the area.</w:t>
            </w:r>
          </w:p>
          <w:p w:rsidR="006568D7" w:rsidRPr="00CB5431" w:rsidRDefault="006568D7" w:rsidP="00311210">
            <w:pPr>
              <w:pStyle w:val="BodyText"/>
              <w:spacing w:before="0" w:after="0"/>
              <w:ind w:left="1440" w:hanging="1440"/>
              <w:rPr>
                <w:rFonts w:asciiTheme="minorHAnsi" w:hAnsiTheme="minorHAnsi"/>
                <w:color w:val="333333"/>
                <w:sz w:val="20"/>
              </w:rPr>
            </w:pPr>
          </w:p>
          <w:p w:rsidR="006568D7" w:rsidRDefault="006568D7" w:rsidP="00311210">
            <w:pPr>
              <w:pStyle w:val="BodyText"/>
              <w:spacing w:after="0"/>
              <w:ind w:left="1077" w:hanging="1077"/>
              <w:rPr>
                <w:color w:val="333333"/>
                <w:sz w:val="20"/>
              </w:rPr>
            </w:pPr>
            <w:r w:rsidRPr="00CB5431">
              <w:rPr>
                <w:rFonts w:asciiTheme="minorHAnsi" w:hAnsiTheme="minorHAnsi"/>
                <w:b/>
                <w:bCs/>
                <w:color w:val="666633"/>
                <w:sz w:val="20"/>
              </w:rPr>
              <w:t>CCG-P-26</w:t>
            </w:r>
            <w:r w:rsidRPr="00CB5431">
              <w:rPr>
                <w:rFonts w:asciiTheme="minorHAnsi" w:hAnsiTheme="minorHAnsi"/>
                <w:color w:val="333333"/>
                <w:sz w:val="20"/>
              </w:rPr>
              <w:t xml:space="preserve"> </w:t>
            </w:r>
            <w:r w:rsidRPr="00CB5431">
              <w:rPr>
                <w:rFonts w:asciiTheme="minorHAnsi" w:hAnsiTheme="minorHAnsi"/>
                <w:color w:val="333333"/>
                <w:sz w:val="20"/>
              </w:rPr>
              <w:tab/>
              <w:t xml:space="preserve">It is a policy of the Council to facilitate the appropriate development of cultural tourism products, which harness existing linkages across the County with regard to history, geography, economic development, folk traditions, language and musical heritage as well as activity based and marine tourism subject to the availability of necessary infrastructure, any environmental designations and in line with the proper planning and sustainable development of the area. </w:t>
            </w:r>
          </w:p>
          <w:p w:rsidR="006568D7" w:rsidRPr="00CB5431" w:rsidRDefault="006568D7" w:rsidP="00311210">
            <w:pPr>
              <w:pStyle w:val="BodyText"/>
              <w:spacing w:before="0" w:after="0"/>
              <w:ind w:left="1260" w:hanging="1260"/>
              <w:rPr>
                <w:rFonts w:asciiTheme="minorHAnsi" w:hAnsiTheme="minorHAnsi"/>
                <w:color w:val="333333"/>
                <w:sz w:val="20"/>
              </w:rPr>
            </w:pPr>
          </w:p>
          <w:p w:rsidR="006568D7" w:rsidRPr="00CB5431" w:rsidRDefault="006568D7" w:rsidP="00311210">
            <w:pPr>
              <w:pStyle w:val="BodyText"/>
              <w:spacing w:before="0" w:after="0"/>
              <w:ind w:left="1077" w:hanging="1077"/>
              <w:rPr>
                <w:rFonts w:asciiTheme="minorHAnsi" w:hAnsiTheme="minorHAnsi"/>
                <w:color w:val="333333"/>
                <w:sz w:val="20"/>
              </w:rPr>
            </w:pPr>
            <w:r w:rsidRPr="00CB5431">
              <w:rPr>
                <w:rFonts w:asciiTheme="minorHAnsi" w:hAnsiTheme="minorHAnsi"/>
                <w:b/>
                <w:bCs/>
                <w:color w:val="666633"/>
                <w:sz w:val="20"/>
              </w:rPr>
              <w:t>CCG-P-27</w:t>
            </w:r>
            <w:r w:rsidRPr="00CB5431">
              <w:rPr>
                <w:rFonts w:asciiTheme="minorHAnsi" w:hAnsiTheme="minorHAnsi"/>
                <w:color w:val="333333"/>
                <w:sz w:val="20"/>
              </w:rPr>
              <w:t xml:space="preserve"> </w:t>
            </w:r>
            <w:r w:rsidRPr="00CB5431">
              <w:rPr>
                <w:rFonts w:asciiTheme="minorHAnsi" w:hAnsiTheme="minorHAnsi"/>
                <w:color w:val="333333"/>
                <w:sz w:val="20"/>
              </w:rPr>
              <w:tab/>
              <w:t xml:space="preserve">It is a policy of the Council to promote the Irish language by ensuring that Gaeltacht settlements, which can act as drivers for their surrounding area, are developed in an appropriate and sustainable manner, and in the context of other relevant objectives and policies of this plan.   </w:t>
            </w:r>
          </w:p>
          <w:p w:rsidR="006568D7" w:rsidRPr="00CB5431" w:rsidRDefault="006568D7" w:rsidP="00311210">
            <w:pPr>
              <w:pStyle w:val="Heading8"/>
              <w:spacing w:before="0"/>
              <w:outlineLvl w:val="7"/>
              <w:rPr>
                <w:rFonts w:asciiTheme="minorHAnsi" w:hAnsiTheme="minorHAnsi" w:cs="Tahoma"/>
                <w:b/>
                <w:bCs/>
                <w:color w:val="333333"/>
              </w:rPr>
            </w:pPr>
          </w:p>
        </w:tc>
      </w:tr>
      <w:tr w:rsidR="006568D7" w:rsidRPr="00CB5431" w:rsidTr="00311210">
        <w:tc>
          <w:tcPr>
            <w:tcW w:w="2943"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r w:rsidRPr="00CB5431">
              <w:rPr>
                <w:rFonts w:asciiTheme="minorHAnsi" w:hAnsiTheme="minorHAnsi" w:cs="Tahoma"/>
                <w:color w:val="333333"/>
              </w:rPr>
              <w:lastRenderedPageBreak/>
              <w:t>Chapter 9 Community, Culture and Gaeltacht</w:t>
            </w:r>
          </w:p>
        </w:tc>
        <w:tc>
          <w:tcPr>
            <w:tcW w:w="3974" w:type="dxa"/>
          </w:tcPr>
          <w:p w:rsidR="006568D7" w:rsidRDefault="006568D7" w:rsidP="00311210">
            <w:pPr>
              <w:pStyle w:val="BodyText"/>
              <w:spacing w:after="0"/>
              <w:ind w:left="1260" w:hanging="1260"/>
              <w:rPr>
                <w:color w:val="333333"/>
                <w:sz w:val="20"/>
                <w:lang w:val="en-GB"/>
              </w:rPr>
            </w:pPr>
            <w:r w:rsidRPr="00CB5431">
              <w:rPr>
                <w:rFonts w:asciiTheme="minorHAnsi" w:hAnsiTheme="minorHAnsi"/>
                <w:b/>
                <w:bCs/>
                <w:color w:val="666633"/>
                <w:sz w:val="20"/>
                <w:lang w:val="en-GB"/>
              </w:rPr>
              <w:t>CCG-O-1:</w:t>
            </w:r>
            <w:r w:rsidRPr="00CB5431">
              <w:rPr>
                <w:rFonts w:asciiTheme="minorHAnsi" w:hAnsiTheme="minorHAnsi"/>
                <w:sz w:val="20"/>
                <w:lang w:val="en-GB"/>
              </w:rPr>
              <w:tab/>
            </w:r>
            <w:r w:rsidRPr="00CB5431">
              <w:rPr>
                <w:rFonts w:asciiTheme="minorHAnsi" w:hAnsiTheme="minorHAnsi"/>
                <w:color w:val="333333"/>
                <w:sz w:val="20"/>
                <w:lang w:val="en-GB"/>
              </w:rPr>
              <w:t xml:space="preserve">To integrate the planning and sustainable development of the County with the social, community and cultural requirements of its </w:t>
            </w:r>
            <w:r w:rsidRPr="00CB5431">
              <w:rPr>
                <w:rFonts w:asciiTheme="minorHAnsi" w:hAnsiTheme="minorHAnsi"/>
                <w:color w:val="333333"/>
                <w:sz w:val="20"/>
                <w:lang w:val="en-GB"/>
              </w:rPr>
              <w:lastRenderedPageBreak/>
              <w:t>population.</w:t>
            </w:r>
          </w:p>
          <w:p w:rsidR="006568D7" w:rsidRPr="00CB5431" w:rsidRDefault="006568D7" w:rsidP="00311210">
            <w:pPr>
              <w:pStyle w:val="BodyText"/>
              <w:spacing w:before="0" w:after="0"/>
              <w:ind w:left="1260" w:hanging="1260"/>
              <w:rPr>
                <w:rFonts w:asciiTheme="minorHAnsi" w:hAnsiTheme="minorHAnsi"/>
                <w:color w:val="333333"/>
                <w:sz w:val="20"/>
              </w:rPr>
            </w:pPr>
          </w:p>
          <w:p w:rsidR="006568D7" w:rsidRDefault="006568D7" w:rsidP="00311210">
            <w:pPr>
              <w:pStyle w:val="BodyText"/>
              <w:spacing w:after="0"/>
              <w:ind w:left="1260" w:hanging="1260"/>
              <w:rPr>
                <w:color w:val="333333"/>
                <w:sz w:val="20"/>
              </w:rPr>
            </w:pPr>
            <w:r w:rsidRPr="00CB5431">
              <w:rPr>
                <w:rFonts w:asciiTheme="minorHAnsi" w:hAnsiTheme="minorHAnsi"/>
                <w:b/>
                <w:bCs/>
                <w:color w:val="666633"/>
                <w:sz w:val="20"/>
              </w:rPr>
              <w:t>CCG-O-4:</w:t>
            </w:r>
            <w:r w:rsidRPr="00CB5431">
              <w:rPr>
                <w:rFonts w:asciiTheme="minorHAnsi" w:hAnsiTheme="minorHAnsi"/>
                <w:sz w:val="20"/>
              </w:rPr>
              <w:tab/>
            </w:r>
            <w:r w:rsidRPr="00CB5431">
              <w:rPr>
                <w:rFonts w:asciiTheme="minorHAnsi" w:hAnsiTheme="minorHAnsi"/>
                <w:color w:val="333333"/>
                <w:sz w:val="20"/>
              </w:rPr>
              <w:t>To facilitate the continuing promotion, protection, harnessing and sustainable development of Culture as a resource in the County with due diligence for environmental considerations.</w:t>
            </w:r>
          </w:p>
          <w:p w:rsidR="006568D7" w:rsidRPr="00CB5431" w:rsidRDefault="006568D7" w:rsidP="00311210">
            <w:pPr>
              <w:pStyle w:val="BodyText"/>
              <w:spacing w:before="0" w:after="0"/>
              <w:ind w:left="1260" w:hanging="1260"/>
              <w:rPr>
                <w:rFonts w:asciiTheme="minorHAnsi" w:hAnsiTheme="minorHAnsi"/>
                <w:color w:val="333333"/>
                <w:sz w:val="20"/>
              </w:rPr>
            </w:pPr>
          </w:p>
          <w:p w:rsidR="006568D7" w:rsidRPr="00CB5431" w:rsidRDefault="006568D7" w:rsidP="00311210">
            <w:pPr>
              <w:pStyle w:val="BodyText"/>
              <w:spacing w:before="0" w:after="0"/>
              <w:ind w:left="1260" w:hanging="1260"/>
              <w:rPr>
                <w:rFonts w:asciiTheme="minorHAnsi" w:hAnsiTheme="minorHAnsi"/>
                <w:color w:val="333333"/>
                <w:sz w:val="20"/>
              </w:rPr>
            </w:pPr>
            <w:r w:rsidRPr="00CB5431">
              <w:rPr>
                <w:rFonts w:asciiTheme="minorHAnsi" w:hAnsiTheme="minorHAnsi"/>
                <w:b/>
                <w:bCs/>
                <w:color w:val="666633"/>
                <w:sz w:val="20"/>
              </w:rPr>
              <w:t>CCG-O-6:</w:t>
            </w:r>
            <w:r w:rsidRPr="00CB5431">
              <w:rPr>
                <w:rFonts w:asciiTheme="minorHAnsi" w:hAnsiTheme="minorHAnsi"/>
                <w:sz w:val="20"/>
              </w:rPr>
              <w:tab/>
            </w:r>
            <w:r w:rsidRPr="00CB5431">
              <w:rPr>
                <w:rFonts w:asciiTheme="minorHAnsi" w:hAnsiTheme="minorHAnsi"/>
                <w:color w:val="333333"/>
                <w:sz w:val="20"/>
              </w:rPr>
              <w:t>To continue to promote the appropriate and sustainable linguistic, cultural, social, physical and economic development of the Gaeltacht subject to normal planning &amp; environmental considerations and to maintain the primacy of the Irish language and its associated culture.</w:t>
            </w:r>
          </w:p>
          <w:p w:rsidR="006568D7" w:rsidRPr="00CB5431" w:rsidRDefault="006568D7" w:rsidP="00311210">
            <w:pPr>
              <w:pStyle w:val="Heading8"/>
              <w:spacing w:before="0"/>
              <w:ind w:left="1080" w:hanging="1080"/>
              <w:outlineLvl w:val="7"/>
              <w:rPr>
                <w:rFonts w:asciiTheme="minorHAnsi" w:hAnsiTheme="minorHAnsi" w:cs="Tahoma"/>
                <w:b/>
                <w:bCs/>
                <w:color w:val="333333"/>
              </w:rPr>
            </w:pPr>
          </w:p>
        </w:tc>
        <w:tc>
          <w:tcPr>
            <w:tcW w:w="7229" w:type="dxa"/>
          </w:tcPr>
          <w:p w:rsidR="006568D7" w:rsidRPr="00CB5431" w:rsidRDefault="006568D7" w:rsidP="00311210">
            <w:pPr>
              <w:pStyle w:val="Heading8"/>
              <w:spacing w:before="0"/>
              <w:ind w:left="1080" w:hanging="1080"/>
              <w:outlineLvl w:val="7"/>
              <w:rPr>
                <w:rFonts w:asciiTheme="minorHAnsi" w:hAnsiTheme="minorHAnsi" w:cs="Tahoma"/>
                <w:b/>
                <w:bCs/>
                <w:color w:val="333333"/>
              </w:rPr>
            </w:pPr>
          </w:p>
        </w:tc>
      </w:tr>
    </w:tbl>
    <w:p w:rsidR="006568D7" w:rsidRDefault="006568D7" w:rsidP="00796A66">
      <w:pPr>
        <w:spacing w:after="0" w:line="240" w:lineRule="auto"/>
        <w:rPr>
          <w:rFonts w:eastAsia="Times" w:cs="Times New Roman"/>
          <w:b/>
          <w:sz w:val="20"/>
          <w:szCs w:val="20"/>
          <w:lang w:val="en-US"/>
        </w:rPr>
      </w:pPr>
    </w:p>
    <w:p w:rsidR="006568D7" w:rsidRPr="006568D7" w:rsidRDefault="006568D7" w:rsidP="00796A66">
      <w:pPr>
        <w:spacing w:after="0" w:line="240" w:lineRule="auto"/>
        <w:rPr>
          <w:rFonts w:eastAsia="Times" w:cs="Times New Roman"/>
          <w:b/>
          <w:sz w:val="20"/>
          <w:szCs w:val="20"/>
          <w:lang w:val="en-US"/>
        </w:rPr>
      </w:pPr>
    </w:p>
    <w:p w:rsidR="00796A66" w:rsidRDefault="00796A66" w:rsidP="00796A66">
      <w:pPr>
        <w:rPr>
          <w:lang w:val="en-US"/>
        </w:rPr>
        <w:sectPr w:rsidR="00796A66" w:rsidSect="003D53D1">
          <w:headerReference w:type="default" r:id="rId17"/>
          <w:pgSz w:w="16838" w:h="11906" w:orient="landscape"/>
          <w:pgMar w:top="1701" w:right="1417" w:bottom="1701" w:left="1417" w:header="708" w:footer="708" w:gutter="0"/>
          <w:cols w:space="708"/>
          <w:docGrid w:linePitch="360"/>
        </w:sectPr>
      </w:pPr>
    </w:p>
    <w:p w:rsidR="0059637A" w:rsidRPr="00D45DC9" w:rsidRDefault="00921BFD" w:rsidP="00921BFD">
      <w:pPr>
        <w:pStyle w:val="Heading1"/>
        <w:rPr>
          <w:lang w:val="en-US"/>
        </w:rPr>
      </w:pPr>
      <w:bookmarkStart w:id="5" w:name="_Toc454557196"/>
      <w:r w:rsidRPr="00D45DC9">
        <w:rPr>
          <w:lang w:val="en-US"/>
        </w:rPr>
        <w:lastRenderedPageBreak/>
        <w:t>4 O</w:t>
      </w:r>
      <w:r w:rsidR="0059637A" w:rsidRPr="00D45DC9">
        <w:rPr>
          <w:lang w:val="en-US"/>
        </w:rPr>
        <w:t>ngoing policy development</w:t>
      </w:r>
      <w:r w:rsidRPr="00D45DC9">
        <w:rPr>
          <w:lang w:val="en-US"/>
        </w:rPr>
        <w:t xml:space="preserve"> processes</w:t>
      </w:r>
      <w:bookmarkEnd w:id="5"/>
    </w:p>
    <w:p w:rsidR="00921BFD" w:rsidRPr="00D45DC9" w:rsidRDefault="00921BFD" w:rsidP="0059637A">
      <w:pPr>
        <w:autoSpaceDE w:val="0"/>
        <w:autoSpaceDN w:val="0"/>
        <w:adjustRightInd w:val="0"/>
        <w:spacing w:after="0" w:line="240" w:lineRule="auto"/>
        <w:jc w:val="both"/>
        <w:rPr>
          <w:i/>
          <w:color w:val="0070C0"/>
          <w:lang w:val="en-US"/>
        </w:rPr>
      </w:pPr>
    </w:p>
    <w:p w:rsidR="006F24E5" w:rsidRDefault="006F24E5" w:rsidP="00BF2398">
      <w:pPr>
        <w:spacing w:after="0" w:line="240" w:lineRule="auto"/>
        <w:rPr>
          <w:bCs/>
          <w:color w:val="333333"/>
        </w:rPr>
      </w:pPr>
    </w:p>
    <w:p w:rsidR="00473F3D" w:rsidRDefault="00473F3D" w:rsidP="00BF2398">
      <w:pPr>
        <w:spacing w:after="0" w:line="240" w:lineRule="auto"/>
        <w:rPr>
          <w:b/>
          <w:bCs/>
          <w:color w:val="333333"/>
          <w:sz w:val="24"/>
          <w:szCs w:val="24"/>
        </w:rPr>
      </w:pPr>
      <w:r>
        <w:rPr>
          <w:b/>
          <w:bCs/>
          <w:color w:val="333333"/>
          <w:sz w:val="24"/>
          <w:szCs w:val="24"/>
        </w:rPr>
        <w:t>The draft National Planning Framework ’Ireland 2040- Our Plan’</w:t>
      </w:r>
    </w:p>
    <w:p w:rsidR="00473F3D" w:rsidRPr="00473F3D" w:rsidRDefault="00473F3D" w:rsidP="00BF2398">
      <w:pPr>
        <w:spacing w:after="0" w:line="240" w:lineRule="auto"/>
        <w:rPr>
          <w:bCs/>
          <w:color w:val="333333"/>
        </w:rPr>
      </w:pPr>
      <w:r w:rsidRPr="00473F3D">
        <w:rPr>
          <w:bCs/>
          <w:color w:val="333333"/>
        </w:rPr>
        <w:t>The draft National Planning Framework ’Ireland 2040- Our Plan</w:t>
      </w:r>
      <w:r>
        <w:rPr>
          <w:bCs/>
          <w:color w:val="333333"/>
        </w:rPr>
        <w:t xml:space="preserve"> was published earlier this year for consultation and when adopted, will be an exp</w:t>
      </w:r>
      <w:r w:rsidR="00797407">
        <w:rPr>
          <w:bCs/>
          <w:color w:val="333333"/>
        </w:rPr>
        <w:t>r</w:t>
      </w:r>
      <w:r>
        <w:rPr>
          <w:bCs/>
          <w:color w:val="333333"/>
        </w:rPr>
        <w:t>ession of government policy for national, regional and local planning and investment decisions for the years ahead.</w:t>
      </w:r>
    </w:p>
    <w:p w:rsidR="00473F3D" w:rsidRDefault="00473F3D" w:rsidP="00BF2398">
      <w:pPr>
        <w:spacing w:after="0" w:line="240" w:lineRule="auto"/>
        <w:rPr>
          <w:b/>
          <w:bCs/>
          <w:color w:val="333333"/>
          <w:sz w:val="24"/>
          <w:szCs w:val="24"/>
        </w:rPr>
      </w:pPr>
    </w:p>
    <w:p w:rsidR="00E82ACB" w:rsidRPr="00E82ACB" w:rsidRDefault="00E82ACB" w:rsidP="00BF2398">
      <w:pPr>
        <w:spacing w:after="0" w:line="240" w:lineRule="auto"/>
        <w:rPr>
          <w:b/>
          <w:bCs/>
          <w:color w:val="333333"/>
          <w:sz w:val="24"/>
          <w:szCs w:val="24"/>
        </w:rPr>
      </w:pPr>
      <w:r w:rsidRPr="00E82ACB">
        <w:rPr>
          <w:b/>
          <w:bCs/>
          <w:color w:val="333333"/>
          <w:sz w:val="24"/>
          <w:szCs w:val="24"/>
        </w:rPr>
        <w:t>Border Regional Planning Guidelines</w:t>
      </w:r>
      <w:r w:rsidR="00E01180">
        <w:rPr>
          <w:b/>
          <w:bCs/>
          <w:color w:val="333333"/>
          <w:sz w:val="24"/>
          <w:szCs w:val="24"/>
        </w:rPr>
        <w:t xml:space="preserve"> 2010</w:t>
      </w:r>
    </w:p>
    <w:p w:rsidR="00E82ACB" w:rsidRDefault="00E82ACB" w:rsidP="00BF2398">
      <w:pPr>
        <w:spacing w:after="0" w:line="240" w:lineRule="auto"/>
        <w:rPr>
          <w:bCs/>
          <w:color w:val="333333"/>
        </w:rPr>
      </w:pPr>
      <w:r>
        <w:rPr>
          <w:bCs/>
          <w:color w:val="333333"/>
        </w:rPr>
        <w:t>The Border Regional Planning Guidelines are under review at present.  These guidelines set out a coherent growth and development strategy for the north west geographical region</w:t>
      </w:r>
      <w:r w:rsidR="00797407">
        <w:rPr>
          <w:bCs/>
          <w:color w:val="333333"/>
        </w:rPr>
        <w:t>s</w:t>
      </w:r>
      <w:r>
        <w:rPr>
          <w:bCs/>
          <w:color w:val="333333"/>
        </w:rPr>
        <w:t xml:space="preserve"> of Ireland.</w:t>
      </w:r>
    </w:p>
    <w:p w:rsidR="0028414C" w:rsidRDefault="0028414C" w:rsidP="00BF2398">
      <w:pPr>
        <w:spacing w:after="0" w:line="240" w:lineRule="auto"/>
        <w:rPr>
          <w:bCs/>
          <w:color w:val="333333"/>
        </w:rPr>
      </w:pPr>
    </w:p>
    <w:p w:rsidR="0028414C" w:rsidRPr="0028414C" w:rsidRDefault="0028414C" w:rsidP="0028414C">
      <w:pPr>
        <w:spacing w:after="0" w:line="240" w:lineRule="auto"/>
        <w:rPr>
          <w:b/>
          <w:bCs/>
          <w:color w:val="333333"/>
          <w:sz w:val="24"/>
          <w:szCs w:val="24"/>
        </w:rPr>
      </w:pPr>
      <w:r w:rsidRPr="0028414C">
        <w:rPr>
          <w:b/>
          <w:bCs/>
          <w:color w:val="333333"/>
          <w:sz w:val="24"/>
          <w:szCs w:val="24"/>
        </w:rPr>
        <w:t>County Donegal Development Plan 2012-2018 (as varied)</w:t>
      </w:r>
    </w:p>
    <w:p w:rsidR="0028414C" w:rsidRPr="00CB5431" w:rsidRDefault="0028414C" w:rsidP="0028414C">
      <w:pPr>
        <w:spacing w:after="0" w:line="240" w:lineRule="auto"/>
        <w:rPr>
          <w:bCs/>
          <w:color w:val="333333"/>
        </w:rPr>
      </w:pPr>
      <w:r w:rsidRPr="00CB5431">
        <w:rPr>
          <w:bCs/>
          <w:color w:val="333333"/>
        </w:rPr>
        <w:t xml:space="preserve">The County Donegal Development Plan 2012-2018 (as varied) aims ‘to conserve, protect and enhance the County’s built, natural and cultural heritage for future generations and encourage appreciation, access and enjoyment of these resources’ through the policies and objectives highlighted in table </w:t>
      </w:r>
      <w:r w:rsidR="00797407">
        <w:rPr>
          <w:bCs/>
          <w:color w:val="333333"/>
        </w:rPr>
        <w:t>1</w:t>
      </w:r>
      <w:r w:rsidRPr="00CB5431">
        <w:rPr>
          <w:bCs/>
          <w:color w:val="333333"/>
        </w:rPr>
        <w:t xml:space="preserve"> above.  The review of the County Donegal </w:t>
      </w:r>
      <w:r w:rsidR="00797407">
        <w:rPr>
          <w:bCs/>
          <w:color w:val="333333"/>
        </w:rPr>
        <w:t>D</w:t>
      </w:r>
      <w:r w:rsidRPr="00CB5431">
        <w:rPr>
          <w:bCs/>
          <w:color w:val="333333"/>
        </w:rPr>
        <w:t>evelopment Plan gives an opportunity to further refine heritage objectives and policies throughout the county including those specifically related to coastal and fluvial heritage.</w:t>
      </w:r>
    </w:p>
    <w:p w:rsidR="0028414C" w:rsidRDefault="0028414C" w:rsidP="00BF2398">
      <w:pPr>
        <w:spacing w:after="0" w:line="240" w:lineRule="auto"/>
        <w:rPr>
          <w:bCs/>
          <w:color w:val="333333"/>
        </w:rPr>
      </w:pPr>
    </w:p>
    <w:p w:rsidR="00E82ACB" w:rsidRDefault="00E82ACB" w:rsidP="00BF2398">
      <w:pPr>
        <w:spacing w:after="0" w:line="240" w:lineRule="auto"/>
        <w:rPr>
          <w:bCs/>
          <w:color w:val="333333"/>
        </w:rPr>
      </w:pPr>
    </w:p>
    <w:p w:rsidR="006F24E5" w:rsidRPr="00E82ACB" w:rsidRDefault="006F24E5" w:rsidP="00BF2398">
      <w:pPr>
        <w:spacing w:after="0" w:line="240" w:lineRule="auto"/>
        <w:rPr>
          <w:b/>
          <w:bCs/>
          <w:color w:val="333333"/>
          <w:sz w:val="24"/>
          <w:szCs w:val="24"/>
        </w:rPr>
      </w:pPr>
      <w:r w:rsidRPr="00E82ACB">
        <w:rPr>
          <w:b/>
          <w:bCs/>
          <w:color w:val="333333"/>
          <w:sz w:val="24"/>
          <w:szCs w:val="24"/>
        </w:rPr>
        <w:t>L</w:t>
      </w:r>
      <w:r w:rsidR="00E82ACB" w:rsidRPr="00E82ACB">
        <w:rPr>
          <w:b/>
          <w:bCs/>
          <w:color w:val="333333"/>
          <w:sz w:val="24"/>
          <w:szCs w:val="24"/>
        </w:rPr>
        <w:t xml:space="preserve">ocal </w:t>
      </w:r>
      <w:r w:rsidRPr="00E82ACB">
        <w:rPr>
          <w:b/>
          <w:bCs/>
          <w:color w:val="333333"/>
          <w:sz w:val="24"/>
          <w:szCs w:val="24"/>
        </w:rPr>
        <w:t>E</w:t>
      </w:r>
      <w:r w:rsidR="00E82ACB" w:rsidRPr="00E82ACB">
        <w:rPr>
          <w:b/>
          <w:bCs/>
          <w:color w:val="333333"/>
          <w:sz w:val="24"/>
          <w:szCs w:val="24"/>
        </w:rPr>
        <w:t>conomic and Community Plan (LECP)</w:t>
      </w:r>
      <w:r w:rsidRPr="00E82ACB">
        <w:rPr>
          <w:b/>
          <w:bCs/>
          <w:color w:val="333333"/>
          <w:sz w:val="24"/>
          <w:szCs w:val="24"/>
        </w:rPr>
        <w:t xml:space="preserve"> </w:t>
      </w:r>
    </w:p>
    <w:p w:rsidR="00DB39D6" w:rsidRDefault="00E82ACB" w:rsidP="00DB39D6">
      <w:pPr>
        <w:spacing w:after="0" w:line="240" w:lineRule="auto"/>
        <w:rPr>
          <w:bCs/>
          <w:color w:val="333333"/>
        </w:rPr>
      </w:pPr>
      <w:r>
        <w:rPr>
          <w:bCs/>
          <w:color w:val="333333"/>
        </w:rPr>
        <w:t>The LECP sets out a series of Goals and Objectives for the development of the County.  The Goals are cross-cutting in nature and relate in various ways to economic and community needs within the county.  Cascading from this are a series of high level objectives to deliver integrated goals.</w:t>
      </w:r>
    </w:p>
    <w:p w:rsidR="00E82ACB" w:rsidRDefault="00E82ACB" w:rsidP="00DB39D6">
      <w:pPr>
        <w:spacing w:after="0" w:line="240" w:lineRule="auto"/>
        <w:rPr>
          <w:bCs/>
          <w:color w:val="333333"/>
        </w:rPr>
      </w:pPr>
    </w:p>
    <w:p w:rsidR="00DB39D6" w:rsidRDefault="00E82ACB" w:rsidP="00DB39D6">
      <w:pPr>
        <w:spacing w:after="0" w:line="240" w:lineRule="auto"/>
        <w:rPr>
          <w:bCs/>
          <w:color w:val="333333"/>
        </w:rPr>
      </w:pPr>
      <w:r>
        <w:rPr>
          <w:bCs/>
          <w:color w:val="333333"/>
        </w:rPr>
        <w:t>The Goals and Objectives pertaining to Heritage elements are set out below.</w:t>
      </w:r>
    </w:p>
    <w:p w:rsidR="00DB39D6" w:rsidRDefault="00DB39D6" w:rsidP="00DB39D6">
      <w:pPr>
        <w:spacing w:after="0" w:line="240" w:lineRule="auto"/>
        <w:rPr>
          <w:bCs/>
          <w:color w:val="333333"/>
        </w:rPr>
      </w:pPr>
    </w:p>
    <w:tbl>
      <w:tblPr>
        <w:tblW w:w="8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2668"/>
        <w:gridCol w:w="6087"/>
      </w:tblGrid>
      <w:tr w:rsidR="00C2597E" w:rsidRPr="007971E6" w:rsidTr="00C2597E">
        <w:tc>
          <w:tcPr>
            <w:tcW w:w="8755" w:type="dxa"/>
            <w:gridSpan w:val="2"/>
            <w:tcBorders>
              <w:top w:val="single" w:sz="24" w:space="0" w:color="FFFFFF" w:themeColor="background1"/>
            </w:tcBorders>
            <w:shd w:val="clear" w:color="auto" w:fill="365F91" w:themeFill="accent1" w:themeFillShade="BF"/>
          </w:tcPr>
          <w:p w:rsidR="00C2597E" w:rsidRPr="007971E6" w:rsidRDefault="00C2597E" w:rsidP="00C2597E">
            <w:pPr>
              <w:spacing w:before="100" w:after="100" w:line="240" w:lineRule="auto"/>
              <w:jc w:val="center"/>
              <w:rPr>
                <w:rFonts w:cs="Arial"/>
                <w:b/>
                <w:color w:val="FFFFFF" w:themeColor="background1"/>
                <w:sz w:val="24"/>
                <w:szCs w:val="24"/>
              </w:rPr>
            </w:pPr>
            <w:r w:rsidRPr="007971E6">
              <w:rPr>
                <w:rFonts w:cs="Arial"/>
                <w:b/>
                <w:color w:val="FFFFFF" w:themeColor="background1"/>
                <w:sz w:val="24"/>
                <w:szCs w:val="24"/>
              </w:rPr>
              <w:t>Goal 2: To Harness Donegal’s Natural &amp; Human Capital</w:t>
            </w:r>
          </w:p>
        </w:tc>
      </w:tr>
      <w:tr w:rsidR="00C2597E" w:rsidRPr="007971E6" w:rsidTr="00C2597E">
        <w:tc>
          <w:tcPr>
            <w:tcW w:w="2668" w:type="dxa"/>
            <w:shd w:val="clear" w:color="auto" w:fill="DAEEF3" w:themeFill="accent5" w:themeFillTint="33"/>
          </w:tcPr>
          <w:p w:rsidR="00C2597E" w:rsidRPr="007971E6" w:rsidRDefault="00C2597E" w:rsidP="00C2597E">
            <w:pPr>
              <w:pStyle w:val="ListParagraph"/>
              <w:numPr>
                <w:ilvl w:val="0"/>
                <w:numId w:val="24"/>
              </w:numPr>
              <w:spacing w:before="100" w:after="100" w:line="240" w:lineRule="auto"/>
              <w:ind w:left="578" w:hanging="567"/>
              <w:rPr>
                <w:rFonts w:cs="Arial"/>
                <w:sz w:val="20"/>
                <w:szCs w:val="20"/>
                <w:lang w:eastAsia="en-IE"/>
              </w:rPr>
            </w:pPr>
            <w:r w:rsidRPr="007971E6">
              <w:rPr>
                <w:rFonts w:cs="Arial"/>
                <w:color w:val="333333"/>
                <w:sz w:val="20"/>
                <w:szCs w:val="20"/>
              </w:rPr>
              <w:t>Built Heritage</w:t>
            </w:r>
          </w:p>
        </w:tc>
        <w:tc>
          <w:tcPr>
            <w:tcW w:w="6087" w:type="dxa"/>
            <w:shd w:val="clear" w:color="auto" w:fill="EBF7FF"/>
          </w:tcPr>
          <w:p w:rsidR="00C2597E" w:rsidRPr="007971E6" w:rsidRDefault="00C2597E" w:rsidP="00C2597E">
            <w:pPr>
              <w:spacing w:line="240" w:lineRule="auto"/>
              <w:rPr>
                <w:rFonts w:cs="Arial"/>
                <w:sz w:val="20"/>
                <w:szCs w:val="20"/>
                <w:lang w:eastAsia="en-IE"/>
              </w:rPr>
            </w:pPr>
            <w:r w:rsidRPr="007971E6">
              <w:rPr>
                <w:rFonts w:cs="Arial"/>
                <w:sz w:val="20"/>
                <w:szCs w:val="20"/>
                <w:lang w:eastAsia="en-IE"/>
              </w:rPr>
              <w:t>To protect and enhance the built heritage of the County as a valuable expression of natural and human interactions.</w:t>
            </w:r>
          </w:p>
        </w:tc>
      </w:tr>
    </w:tbl>
    <w:p w:rsidR="00C2597E" w:rsidRPr="00CB5431" w:rsidRDefault="00C2597E" w:rsidP="00BF2398">
      <w:pPr>
        <w:spacing w:after="0" w:line="240" w:lineRule="auto"/>
        <w:rPr>
          <w:bCs/>
          <w:color w:val="333333"/>
        </w:rPr>
      </w:pPr>
    </w:p>
    <w:tbl>
      <w:tblPr>
        <w:tblW w:w="0" w:type="auto"/>
        <w:jc w:val="center"/>
        <w:tblInd w:w="-4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2579"/>
        <w:gridCol w:w="6230"/>
      </w:tblGrid>
      <w:tr w:rsidR="006F24E5" w:rsidRPr="007971E6" w:rsidTr="006F24E5">
        <w:trPr>
          <w:jc w:val="center"/>
        </w:trPr>
        <w:tc>
          <w:tcPr>
            <w:tcW w:w="8809" w:type="dxa"/>
            <w:gridSpan w:val="2"/>
            <w:tcBorders>
              <w:top w:val="single" w:sz="24" w:space="0" w:color="FFFFFF" w:themeColor="background1"/>
            </w:tcBorders>
            <w:shd w:val="clear" w:color="auto" w:fill="365F91" w:themeFill="accent1" w:themeFillShade="BF"/>
          </w:tcPr>
          <w:p w:rsidR="006F24E5" w:rsidRPr="007971E6" w:rsidRDefault="006F24E5" w:rsidP="006F24E5">
            <w:pPr>
              <w:spacing w:before="100" w:after="0"/>
              <w:ind w:left="-292"/>
              <w:jc w:val="center"/>
              <w:rPr>
                <w:rFonts w:cs="Arial"/>
                <w:b/>
                <w:color w:val="FFFFFF" w:themeColor="background1"/>
                <w:sz w:val="24"/>
                <w:szCs w:val="24"/>
              </w:rPr>
            </w:pPr>
            <w:r w:rsidRPr="007971E6">
              <w:rPr>
                <w:rFonts w:cs="Arial"/>
                <w:b/>
                <w:color w:val="FFFFFF" w:themeColor="background1"/>
                <w:sz w:val="24"/>
                <w:szCs w:val="24"/>
              </w:rPr>
              <w:t>Goal 3: To Value, Sustain and Develop Our Culture and Creative resource</w:t>
            </w:r>
          </w:p>
        </w:tc>
      </w:tr>
      <w:tr w:rsidR="006F24E5" w:rsidRPr="007971E6" w:rsidTr="006F24E5">
        <w:trPr>
          <w:jc w:val="center"/>
        </w:trPr>
        <w:tc>
          <w:tcPr>
            <w:tcW w:w="2579" w:type="dxa"/>
            <w:shd w:val="clear" w:color="auto" w:fill="DAEEF3" w:themeFill="accent5" w:themeFillTint="33"/>
          </w:tcPr>
          <w:p w:rsidR="006F24E5" w:rsidRPr="007971E6" w:rsidRDefault="006F24E5" w:rsidP="006F24E5">
            <w:pPr>
              <w:pStyle w:val="ListParagraph"/>
              <w:numPr>
                <w:ilvl w:val="0"/>
                <w:numId w:val="24"/>
              </w:numPr>
              <w:spacing w:before="100" w:after="100" w:line="240" w:lineRule="auto"/>
              <w:ind w:left="612" w:hanging="567"/>
              <w:rPr>
                <w:rFonts w:cs="Arial"/>
                <w:sz w:val="20"/>
                <w:szCs w:val="20"/>
                <w:lang w:eastAsia="en-IE"/>
              </w:rPr>
            </w:pPr>
            <w:r w:rsidRPr="007971E6">
              <w:rPr>
                <w:rFonts w:cs="Arial"/>
                <w:color w:val="333333"/>
                <w:sz w:val="20"/>
                <w:szCs w:val="20"/>
              </w:rPr>
              <w:t>Landscape Informing Heritage</w:t>
            </w:r>
          </w:p>
        </w:tc>
        <w:tc>
          <w:tcPr>
            <w:tcW w:w="6230" w:type="dxa"/>
            <w:shd w:val="clear" w:color="auto" w:fill="EBF7FF"/>
          </w:tcPr>
          <w:p w:rsidR="006F24E5" w:rsidRPr="007971E6" w:rsidRDefault="006F24E5" w:rsidP="006F24E5">
            <w:pPr>
              <w:spacing w:line="240" w:lineRule="auto"/>
              <w:ind w:left="160"/>
              <w:rPr>
                <w:rFonts w:cs="Arial"/>
                <w:sz w:val="20"/>
                <w:szCs w:val="20"/>
              </w:rPr>
            </w:pPr>
            <w:r w:rsidRPr="007971E6">
              <w:rPr>
                <w:rFonts w:cs="Arial"/>
                <w:sz w:val="20"/>
                <w:szCs w:val="20"/>
              </w:rPr>
              <w:t>To recognise the importance of the Donegal landscape in informing culture.</w:t>
            </w:r>
          </w:p>
        </w:tc>
      </w:tr>
      <w:tr w:rsidR="006F24E5" w:rsidRPr="007971E6" w:rsidTr="006F24E5">
        <w:trPr>
          <w:jc w:val="center"/>
        </w:trPr>
        <w:tc>
          <w:tcPr>
            <w:tcW w:w="2579" w:type="dxa"/>
            <w:shd w:val="clear" w:color="auto" w:fill="DAEEF3" w:themeFill="accent5" w:themeFillTint="33"/>
          </w:tcPr>
          <w:p w:rsidR="006F24E5" w:rsidRPr="007971E6" w:rsidRDefault="006F24E5" w:rsidP="006F24E5">
            <w:pPr>
              <w:pStyle w:val="ListParagraph"/>
              <w:numPr>
                <w:ilvl w:val="0"/>
                <w:numId w:val="25"/>
              </w:numPr>
              <w:spacing w:before="100" w:after="100" w:line="240" w:lineRule="auto"/>
              <w:ind w:left="612" w:hanging="567"/>
              <w:rPr>
                <w:rFonts w:cs="Arial"/>
                <w:sz w:val="20"/>
                <w:szCs w:val="20"/>
                <w:lang w:eastAsia="en-IE"/>
              </w:rPr>
            </w:pPr>
            <w:r w:rsidRPr="007971E6">
              <w:rPr>
                <w:rFonts w:cs="Arial"/>
                <w:color w:val="333333"/>
                <w:sz w:val="20"/>
                <w:szCs w:val="20"/>
              </w:rPr>
              <w:t>Built Heritage</w:t>
            </w:r>
          </w:p>
        </w:tc>
        <w:tc>
          <w:tcPr>
            <w:tcW w:w="6230" w:type="dxa"/>
            <w:shd w:val="clear" w:color="auto" w:fill="EBF7FF"/>
          </w:tcPr>
          <w:p w:rsidR="006F24E5" w:rsidRPr="007971E6" w:rsidRDefault="006F24E5" w:rsidP="006F24E5">
            <w:pPr>
              <w:spacing w:line="240" w:lineRule="auto"/>
              <w:ind w:left="160"/>
              <w:rPr>
                <w:rFonts w:cs="Arial"/>
                <w:sz w:val="20"/>
                <w:szCs w:val="20"/>
              </w:rPr>
            </w:pPr>
            <w:r w:rsidRPr="007971E6">
              <w:rPr>
                <w:rFonts w:cs="Arial"/>
                <w:sz w:val="20"/>
                <w:szCs w:val="20"/>
              </w:rPr>
              <w:t xml:space="preserve">To protect and engage with County Donegal’s built heritage as an integral component of our culture. </w:t>
            </w:r>
          </w:p>
        </w:tc>
      </w:tr>
    </w:tbl>
    <w:p w:rsidR="00DB39D6" w:rsidRDefault="00DB39D6" w:rsidP="00C2597E">
      <w:pPr>
        <w:spacing w:after="0"/>
        <w:rPr>
          <w:rFonts w:cstheme="minorHAnsi"/>
          <w:b/>
          <w:sz w:val="24"/>
          <w:szCs w:val="24"/>
        </w:rPr>
        <w:sectPr w:rsidR="00DB39D6" w:rsidSect="00BF2398">
          <w:headerReference w:type="default" r:id="rId18"/>
          <w:pgSz w:w="11906" w:h="16838"/>
          <w:pgMar w:top="1417" w:right="1701" w:bottom="1417" w:left="1701" w:header="708" w:footer="708" w:gutter="0"/>
          <w:cols w:space="708"/>
          <w:docGrid w:linePitch="360"/>
        </w:sectPr>
      </w:pPr>
    </w:p>
    <w:tbl>
      <w:tblPr>
        <w:tblW w:w="0" w:type="auto"/>
        <w:jc w:val="center"/>
        <w:tblInd w:w="-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2353"/>
        <w:gridCol w:w="6445"/>
      </w:tblGrid>
      <w:tr w:rsidR="006F24E5" w:rsidRPr="007971E6" w:rsidTr="006F24E5">
        <w:trPr>
          <w:trHeight w:val="147"/>
          <w:jc w:val="center"/>
        </w:trPr>
        <w:tc>
          <w:tcPr>
            <w:tcW w:w="8798" w:type="dxa"/>
            <w:gridSpan w:val="2"/>
            <w:tcBorders>
              <w:top w:val="single" w:sz="24" w:space="0" w:color="FFFFFF" w:themeColor="background1"/>
            </w:tcBorders>
            <w:shd w:val="clear" w:color="auto" w:fill="365F91" w:themeFill="accent1" w:themeFillShade="BF"/>
          </w:tcPr>
          <w:p w:rsidR="006F24E5" w:rsidRPr="007971E6" w:rsidRDefault="006F24E5" w:rsidP="006F24E5">
            <w:pPr>
              <w:pStyle w:val="ListParagraph"/>
              <w:spacing w:before="100" w:after="0" w:line="240" w:lineRule="auto"/>
              <w:ind w:left="0"/>
              <w:jc w:val="center"/>
              <w:rPr>
                <w:rFonts w:cs="Arial"/>
                <w:color w:val="0F243E"/>
                <w:sz w:val="24"/>
                <w:szCs w:val="24"/>
              </w:rPr>
            </w:pPr>
            <w:r w:rsidRPr="007971E6">
              <w:rPr>
                <w:rFonts w:cs="Arial"/>
                <w:b/>
                <w:color w:val="FFFFFF" w:themeColor="background1"/>
                <w:sz w:val="24"/>
                <w:szCs w:val="24"/>
              </w:rPr>
              <w:lastRenderedPageBreak/>
              <w:t>Goal 7: To Promote Entrepreneurship, Investment and Enterprise</w:t>
            </w:r>
          </w:p>
        </w:tc>
      </w:tr>
      <w:tr w:rsidR="006F24E5" w:rsidRPr="007971E6" w:rsidTr="006F24E5">
        <w:trPr>
          <w:trHeight w:val="674"/>
          <w:jc w:val="center"/>
        </w:trPr>
        <w:tc>
          <w:tcPr>
            <w:tcW w:w="2353" w:type="dxa"/>
            <w:shd w:val="clear" w:color="auto" w:fill="DAEEF3" w:themeFill="accent5" w:themeFillTint="33"/>
          </w:tcPr>
          <w:p w:rsidR="006F24E5" w:rsidRPr="007971E6" w:rsidRDefault="006F24E5" w:rsidP="006F24E5">
            <w:pPr>
              <w:pStyle w:val="ListParagraph"/>
              <w:numPr>
                <w:ilvl w:val="0"/>
                <w:numId w:val="26"/>
              </w:numPr>
              <w:spacing w:before="100" w:after="100" w:line="240" w:lineRule="auto"/>
              <w:ind w:left="578" w:hanging="567"/>
              <w:rPr>
                <w:rFonts w:cs="Arial"/>
                <w:color w:val="333333"/>
                <w:sz w:val="20"/>
                <w:szCs w:val="20"/>
              </w:rPr>
            </w:pPr>
            <w:r w:rsidRPr="007971E6">
              <w:rPr>
                <w:rFonts w:cs="Arial"/>
                <w:color w:val="333333"/>
                <w:sz w:val="20"/>
                <w:szCs w:val="20"/>
              </w:rPr>
              <w:t>Built &amp; Cultural Heritage</w:t>
            </w:r>
          </w:p>
        </w:tc>
        <w:tc>
          <w:tcPr>
            <w:tcW w:w="6445" w:type="dxa"/>
            <w:shd w:val="clear" w:color="auto" w:fill="EBF7FF"/>
          </w:tcPr>
          <w:p w:rsidR="006F24E5" w:rsidRPr="007971E6" w:rsidRDefault="006F24E5" w:rsidP="006F24E5">
            <w:pPr>
              <w:spacing w:line="240" w:lineRule="auto"/>
              <w:rPr>
                <w:rFonts w:eastAsia="Times New Roman" w:cs="Arial"/>
                <w:sz w:val="20"/>
                <w:szCs w:val="20"/>
              </w:rPr>
            </w:pPr>
            <w:r w:rsidRPr="007971E6">
              <w:rPr>
                <w:rFonts w:eastAsia="Times New Roman" w:cs="Arial"/>
                <w:sz w:val="20"/>
                <w:szCs w:val="20"/>
              </w:rPr>
              <w:t>To unlock the potential of the built and cultural heritage of County Donegal.</w:t>
            </w:r>
          </w:p>
        </w:tc>
      </w:tr>
    </w:tbl>
    <w:p w:rsidR="00BF2398" w:rsidRDefault="00BF2398" w:rsidP="00BF2398">
      <w:pPr>
        <w:spacing w:after="0" w:line="240" w:lineRule="auto"/>
        <w:rPr>
          <w:bCs/>
          <w:color w:val="333333"/>
        </w:rPr>
      </w:pPr>
    </w:p>
    <w:p w:rsidR="00E82ACB" w:rsidRDefault="00E82ACB" w:rsidP="00E82ACB">
      <w:pPr>
        <w:spacing w:after="0" w:line="240" w:lineRule="auto"/>
        <w:rPr>
          <w:bCs/>
          <w:color w:val="333333"/>
        </w:rPr>
      </w:pPr>
    </w:p>
    <w:p w:rsidR="00BF2398" w:rsidRPr="0028414C" w:rsidRDefault="0028414C" w:rsidP="00BF2398">
      <w:pPr>
        <w:spacing w:after="0" w:line="240" w:lineRule="auto"/>
        <w:rPr>
          <w:b/>
          <w:bCs/>
          <w:color w:val="333333"/>
          <w:sz w:val="24"/>
          <w:szCs w:val="24"/>
        </w:rPr>
      </w:pPr>
      <w:r w:rsidRPr="0028414C">
        <w:rPr>
          <w:b/>
          <w:bCs/>
          <w:color w:val="333333"/>
          <w:sz w:val="24"/>
          <w:szCs w:val="24"/>
        </w:rPr>
        <w:t>County Donegal Heritage Plan 2014-2019</w:t>
      </w:r>
    </w:p>
    <w:p w:rsidR="00BF2398" w:rsidRPr="00CB5431" w:rsidRDefault="00BF2398" w:rsidP="00BF2398">
      <w:pPr>
        <w:spacing w:after="0" w:line="240" w:lineRule="auto"/>
        <w:rPr>
          <w:bCs/>
          <w:color w:val="333333"/>
        </w:rPr>
      </w:pPr>
      <w:r w:rsidRPr="00CB5431">
        <w:rPr>
          <w:bCs/>
          <w:color w:val="333333"/>
        </w:rPr>
        <w:t>The primary aim of the County Donegal Heritage Plan is to ‘raise awareness, understanding and appreciation of the rich and diverse heritage of our county; to promote its conservation, enhancement and enjoyment; and to sustainably harness the economic, social and cultural benefits of heritage for current and future generations.’</w:t>
      </w:r>
    </w:p>
    <w:p w:rsidR="00BF2398" w:rsidRPr="00CB5431" w:rsidRDefault="00BF2398" w:rsidP="00BF2398">
      <w:pPr>
        <w:spacing w:after="0" w:line="240" w:lineRule="auto"/>
        <w:rPr>
          <w:bCs/>
          <w:color w:val="333333"/>
        </w:rPr>
      </w:pPr>
    </w:p>
    <w:p w:rsidR="00BF2398" w:rsidRPr="00CB5431" w:rsidRDefault="00BF2398" w:rsidP="00BF2398">
      <w:pPr>
        <w:spacing w:after="0" w:line="240" w:lineRule="auto"/>
        <w:rPr>
          <w:bCs/>
          <w:color w:val="333333"/>
        </w:rPr>
      </w:pPr>
      <w:r w:rsidRPr="00CB5431">
        <w:rPr>
          <w:bCs/>
          <w:color w:val="333333"/>
        </w:rPr>
        <w:t xml:space="preserve">The County Development Plan and the County Heritage Plan are interlinked yet standalone heritage documents pertaining to the appreciation, conservation and development of heritage throughout the county.  It </w:t>
      </w:r>
      <w:r w:rsidR="0028414C">
        <w:rPr>
          <w:bCs/>
          <w:color w:val="333333"/>
        </w:rPr>
        <w:t>is</w:t>
      </w:r>
      <w:r w:rsidRPr="00CB5431">
        <w:rPr>
          <w:bCs/>
          <w:color w:val="333333"/>
        </w:rPr>
        <w:t xml:space="preserve"> intended to develop an action plan for heritage from this basis to create a more coherent, holistic and linked method for heritage planning in the region.  </w:t>
      </w:r>
    </w:p>
    <w:p w:rsidR="00BF2398" w:rsidRDefault="00BF2398" w:rsidP="0059637A">
      <w:pPr>
        <w:rPr>
          <w:lang w:val="en-US"/>
        </w:rPr>
        <w:sectPr w:rsidR="00BF2398" w:rsidSect="00BF2398">
          <w:pgSz w:w="11906" w:h="16838"/>
          <w:pgMar w:top="1417" w:right="1701" w:bottom="1417" w:left="1701" w:header="708" w:footer="708" w:gutter="0"/>
          <w:cols w:space="708"/>
          <w:docGrid w:linePitch="360"/>
        </w:sectPr>
      </w:pPr>
    </w:p>
    <w:p w:rsidR="0059637A" w:rsidRPr="00D45DC9" w:rsidRDefault="0059637A" w:rsidP="0059637A">
      <w:pPr>
        <w:pStyle w:val="Heading1"/>
        <w:rPr>
          <w:lang w:val="en-US"/>
        </w:rPr>
      </w:pPr>
      <w:bookmarkStart w:id="6" w:name="_Toc454557197"/>
      <w:r w:rsidRPr="00D45DC9">
        <w:rPr>
          <w:lang w:val="en-US"/>
        </w:rPr>
        <w:lastRenderedPageBreak/>
        <w:t>5 looking forward to 2018 Cultural Heritage Year</w:t>
      </w:r>
      <w:bookmarkEnd w:id="6"/>
    </w:p>
    <w:p w:rsidR="00803DC6" w:rsidRDefault="00803DC6" w:rsidP="0059637A">
      <w:pPr>
        <w:rPr>
          <w:i/>
          <w:color w:val="0070C0"/>
          <w:lang w:val="en-US"/>
        </w:rPr>
      </w:pPr>
    </w:p>
    <w:p w:rsidR="00692311" w:rsidRPr="008418F3" w:rsidRDefault="00692311" w:rsidP="00692311">
      <w:pPr>
        <w:rPr>
          <w:lang w:val="en-US"/>
        </w:rPr>
      </w:pPr>
      <w:r w:rsidRPr="008418F3">
        <w:rPr>
          <w:lang w:val="en-US"/>
        </w:rPr>
        <w:t xml:space="preserve">The Heritage Officer of Donegal County Council is working closely with the National Heritage Council in the formulation of events and actions towards improving awareness, protection and management of the county’s extensive heritage assets, in the context of the European Year of Cultural Heritage 2018.  The HERICOAST project </w:t>
      </w:r>
      <w:proofErr w:type="gramStart"/>
      <w:r w:rsidRPr="008418F3">
        <w:rPr>
          <w:lang w:val="en-US"/>
        </w:rPr>
        <w:t>team are</w:t>
      </w:r>
      <w:proofErr w:type="gramEnd"/>
      <w:r w:rsidRPr="008418F3">
        <w:rPr>
          <w:lang w:val="en-US"/>
        </w:rPr>
        <w:t xml:space="preserve"> continuing to work in parallel with the Heritage Officer on this.</w:t>
      </w:r>
    </w:p>
    <w:p w:rsidR="00803DC6" w:rsidRPr="00803DC6" w:rsidRDefault="00803DC6" w:rsidP="0059637A">
      <w:pPr>
        <w:rPr>
          <w:color w:val="0070C0"/>
          <w:lang w:val="en-US"/>
        </w:rPr>
      </w:pPr>
    </w:p>
    <w:p w:rsidR="007F1D09" w:rsidRPr="00D45DC9" w:rsidRDefault="007F1D09" w:rsidP="000A1CBE">
      <w:pPr>
        <w:rPr>
          <w:i/>
          <w:color w:val="0070C0"/>
          <w:lang w:val="en-US"/>
        </w:rPr>
      </w:pPr>
    </w:p>
    <w:sectPr w:rsidR="007F1D09" w:rsidRPr="00D45DC9" w:rsidSect="00BF239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9CD" w:rsidRDefault="003139CD" w:rsidP="00597701">
      <w:pPr>
        <w:spacing w:after="0" w:line="240" w:lineRule="auto"/>
      </w:pPr>
      <w:r>
        <w:separator/>
      </w:r>
    </w:p>
  </w:endnote>
  <w:endnote w:type="continuationSeparator" w:id="0">
    <w:p w:rsidR="003139CD" w:rsidRDefault="003139CD" w:rsidP="005977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otham Book">
    <w:altName w:val="Arial"/>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faRotisSemisans-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7951"/>
      <w:docPartObj>
        <w:docPartGallery w:val="Page Numbers (Bottom of Page)"/>
        <w:docPartUnique/>
      </w:docPartObj>
    </w:sdtPr>
    <w:sdtContent>
      <w:p w:rsidR="00797407" w:rsidRDefault="006B7489">
        <w:pPr>
          <w:pStyle w:val="Footer"/>
          <w:jc w:val="right"/>
        </w:pPr>
        <w:fldSimple w:instr=" PAGE   \* MERGEFORMAT ">
          <w:r w:rsidR="00A63AF7">
            <w:rPr>
              <w:noProof/>
            </w:rPr>
            <w:t>19</w:t>
          </w:r>
        </w:fldSimple>
      </w:p>
    </w:sdtContent>
  </w:sdt>
  <w:p w:rsidR="00797407" w:rsidRDefault="007974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9CD" w:rsidRDefault="003139CD" w:rsidP="00597701">
      <w:pPr>
        <w:spacing w:after="0" w:line="240" w:lineRule="auto"/>
      </w:pPr>
      <w:r>
        <w:separator/>
      </w:r>
    </w:p>
  </w:footnote>
  <w:footnote w:type="continuationSeparator" w:id="0">
    <w:p w:rsidR="003139CD" w:rsidRDefault="003139CD" w:rsidP="005977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407" w:rsidRDefault="00797407">
    <w:pPr>
      <w:pStyle w:val="Header"/>
    </w:pPr>
    <w:r w:rsidRPr="00450FB3">
      <w:rPr>
        <w:noProof/>
        <w:color w:val="FF0000"/>
        <w:lang w:val="en-IE" w:eastAsia="en-IE"/>
      </w:rPr>
      <w:drawing>
        <wp:inline distT="0" distB="0" distL="0" distR="0">
          <wp:extent cx="2400300" cy="787220"/>
          <wp:effectExtent l="19050" t="0" r="0" b="0"/>
          <wp:docPr id="5" name="Picture 4" descr="Donegal Co Co (Brand) [F+1]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gal Co Co (Brand) [F+1] Compressed"/>
                  <pic:cNvPicPr>
                    <a:picLocks noChangeAspect="1" noChangeArrowheads="1"/>
                  </pic:cNvPicPr>
                </pic:nvPicPr>
                <pic:blipFill>
                  <a:blip r:embed="rId1" r:link="rId2" cstate="print"/>
                  <a:srcRect/>
                  <a:stretch>
                    <a:fillRect/>
                  </a:stretch>
                </pic:blipFill>
                <pic:spPr bwMode="auto">
                  <a:xfrm>
                    <a:off x="0" y="0"/>
                    <a:ext cx="2402041" cy="787791"/>
                  </a:xfrm>
                  <a:prstGeom prst="rect">
                    <a:avLst/>
                  </a:prstGeom>
                  <a:noFill/>
                  <a:ln w="9525">
                    <a:noFill/>
                    <a:miter lim="800000"/>
                    <a:headEnd/>
                    <a:tailEnd/>
                  </a:ln>
                </pic:spPr>
              </pic:pic>
            </a:graphicData>
          </a:graphic>
        </wp:inline>
      </w:drawing>
    </w:r>
    <w:r>
      <w:tab/>
    </w:r>
    <w:r>
      <w:tab/>
    </w:r>
    <w:r w:rsidRPr="003D53D1">
      <w:rPr>
        <w:noProof/>
        <w:lang w:val="en-IE" w:eastAsia="en-IE"/>
      </w:rPr>
      <w:drawing>
        <wp:inline distT="0" distB="0" distL="0" distR="0">
          <wp:extent cx="1809750" cy="1295400"/>
          <wp:effectExtent l="19050" t="0" r="0" b="0"/>
          <wp:docPr id="4" name="Imagen 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ICOAST_EU_FLAG.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1295400"/>
                  </a:xfrm>
                  <a:prstGeom prst="rect">
                    <a:avLst/>
                  </a:prstGeom>
                </pic:spPr>
              </pic:pic>
            </a:graphicData>
          </a:graphic>
        </wp:inline>
      </w:drawing>
    </w:r>
    <w:r>
      <w:tab/>
    </w:r>
    <w:r>
      <w:tab/>
    </w:r>
    <w:r>
      <w:tab/>
    </w:r>
    <w:r>
      <w:tab/>
    </w:r>
    <w:r>
      <w:tab/>
    </w:r>
    <w:r>
      <w:rPr>
        <w:noProof/>
        <w:lang w:val="en-IE" w:eastAsia="en-IE"/>
      </w:rPr>
      <w:drawing>
        <wp:inline distT="0" distB="0" distL="0" distR="0">
          <wp:extent cx="1809750" cy="1295400"/>
          <wp:effectExtent l="19050" t="0" r="0" b="0"/>
          <wp:docPr id="7" name="Imagen 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ICOAST_EU_FLAG.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1295400"/>
                  </a:xfrm>
                  <a:prstGeom prst="rect">
                    <a:avLst/>
                  </a:prstGeom>
                </pic:spPr>
              </pic:pic>
            </a:graphicData>
          </a:graphic>
        </wp:inline>
      </w:drawing>
    </w:r>
    <w:r>
      <w:tab/>
    </w:r>
    <w:r>
      <w:tab/>
    </w:r>
    <w:r>
      <w:tab/>
    </w:r>
    <w:r>
      <w:tab/>
    </w:r>
    <w:r>
      <w:tab/>
      <w:t xml:space="preserve">  </w:t>
    </w:r>
  </w:p>
  <w:p w:rsidR="00797407" w:rsidRDefault="007974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407" w:rsidRDefault="00797407">
    <w:pPr>
      <w:pStyle w:val="Header"/>
    </w:pPr>
    <w:r w:rsidRPr="00450FB3">
      <w:rPr>
        <w:noProof/>
        <w:color w:val="FF0000"/>
        <w:lang w:val="en-IE" w:eastAsia="en-IE"/>
      </w:rPr>
      <w:drawing>
        <wp:inline distT="0" distB="0" distL="0" distR="0">
          <wp:extent cx="2400300" cy="787220"/>
          <wp:effectExtent l="19050" t="0" r="0" b="0"/>
          <wp:docPr id="12" name="Picture 4" descr="Donegal Co Co (Brand) [F+1]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gal Co Co (Brand) [F+1] Compressed"/>
                  <pic:cNvPicPr>
                    <a:picLocks noChangeAspect="1" noChangeArrowheads="1"/>
                  </pic:cNvPicPr>
                </pic:nvPicPr>
                <pic:blipFill>
                  <a:blip r:embed="rId1" r:link="rId2" cstate="print"/>
                  <a:srcRect/>
                  <a:stretch>
                    <a:fillRect/>
                  </a:stretch>
                </pic:blipFill>
                <pic:spPr bwMode="auto">
                  <a:xfrm>
                    <a:off x="0" y="0"/>
                    <a:ext cx="2402041" cy="787791"/>
                  </a:xfrm>
                  <a:prstGeom prst="rect">
                    <a:avLst/>
                  </a:prstGeom>
                  <a:noFill/>
                  <a:ln w="9525">
                    <a:noFill/>
                    <a:miter lim="800000"/>
                    <a:headEnd/>
                    <a:tailEnd/>
                  </a:ln>
                </pic:spPr>
              </pic:pic>
            </a:graphicData>
          </a:graphic>
        </wp:inline>
      </w:drawing>
    </w:r>
    <w:r>
      <w:tab/>
    </w:r>
    <w:r>
      <w:tab/>
    </w:r>
    <w:r>
      <w:tab/>
    </w:r>
    <w:r>
      <w:tab/>
    </w:r>
    <w:r w:rsidRPr="003D53D1">
      <w:rPr>
        <w:noProof/>
        <w:lang w:val="en-IE" w:eastAsia="en-IE"/>
      </w:rPr>
      <w:drawing>
        <wp:inline distT="0" distB="0" distL="0" distR="0">
          <wp:extent cx="1809750" cy="1295400"/>
          <wp:effectExtent l="19050" t="0" r="0" b="0"/>
          <wp:docPr id="13" name="Imagen 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ICOAST_EU_FLAG.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1295400"/>
                  </a:xfrm>
                  <a:prstGeom prst="rect">
                    <a:avLst/>
                  </a:prstGeom>
                </pic:spPr>
              </pic:pic>
            </a:graphicData>
          </a:graphic>
        </wp:inline>
      </w:drawing>
    </w:r>
    <w:r>
      <w:tab/>
    </w:r>
    <w:r>
      <w:tab/>
    </w:r>
    <w:r>
      <w:tab/>
    </w:r>
    <w:r>
      <w:tab/>
    </w:r>
    <w:r>
      <w:tab/>
    </w:r>
    <w:r>
      <w:tab/>
    </w:r>
    <w:r>
      <w:tab/>
    </w:r>
    <w:r>
      <w:tab/>
    </w:r>
    <w:r>
      <w:tab/>
    </w:r>
    <w:r>
      <w:tab/>
    </w:r>
    <w: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407" w:rsidRDefault="00797407">
    <w:pPr>
      <w:pStyle w:val="Header"/>
    </w:pPr>
    <w:r w:rsidRPr="00450FB3">
      <w:rPr>
        <w:noProof/>
        <w:color w:val="FF0000"/>
        <w:lang w:val="en-IE" w:eastAsia="en-IE"/>
      </w:rPr>
      <w:drawing>
        <wp:inline distT="0" distB="0" distL="0" distR="0">
          <wp:extent cx="2400300" cy="787220"/>
          <wp:effectExtent l="19050" t="0" r="0" b="0"/>
          <wp:docPr id="14" name="Picture 4" descr="Donegal Co Co (Brand) [F+1]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gal Co Co (Brand) [F+1] Compressed"/>
                  <pic:cNvPicPr>
                    <a:picLocks noChangeAspect="1" noChangeArrowheads="1"/>
                  </pic:cNvPicPr>
                </pic:nvPicPr>
                <pic:blipFill>
                  <a:blip r:embed="rId1" r:link="rId2" cstate="print"/>
                  <a:srcRect/>
                  <a:stretch>
                    <a:fillRect/>
                  </a:stretch>
                </pic:blipFill>
                <pic:spPr bwMode="auto">
                  <a:xfrm>
                    <a:off x="0" y="0"/>
                    <a:ext cx="2402041" cy="787791"/>
                  </a:xfrm>
                  <a:prstGeom prst="rect">
                    <a:avLst/>
                  </a:prstGeom>
                  <a:noFill/>
                  <a:ln w="9525">
                    <a:noFill/>
                    <a:miter lim="800000"/>
                    <a:headEnd/>
                    <a:tailEnd/>
                  </a:ln>
                </pic:spPr>
              </pic:pic>
            </a:graphicData>
          </a:graphic>
        </wp:inline>
      </w:drawing>
    </w:r>
    <w:r>
      <w:tab/>
    </w:r>
    <w:r>
      <w:tab/>
    </w:r>
    <w:r w:rsidRPr="003D53D1">
      <w:rPr>
        <w:noProof/>
        <w:lang w:val="en-IE" w:eastAsia="en-IE"/>
      </w:rPr>
      <w:drawing>
        <wp:inline distT="0" distB="0" distL="0" distR="0">
          <wp:extent cx="1809750" cy="1295400"/>
          <wp:effectExtent l="19050" t="0" r="0" b="0"/>
          <wp:docPr id="15" name="Imagen 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ICOAST_EU_FLAG.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1295400"/>
                  </a:xfrm>
                  <a:prstGeom prst="rect">
                    <a:avLst/>
                  </a:prstGeom>
                </pic:spPr>
              </pic:pic>
            </a:graphicData>
          </a:graphic>
        </wp:inline>
      </w:drawing>
    </w:r>
    <w:r>
      <w:tab/>
    </w:r>
    <w:r>
      <w:tab/>
    </w:r>
    <w:r>
      <w:tab/>
    </w:r>
    <w:r>
      <w:tab/>
    </w:r>
    <w:r>
      <w:tab/>
    </w:r>
    <w:r>
      <w:tab/>
    </w:r>
    <w:r>
      <w:tab/>
    </w:r>
    <w:r>
      <w:tab/>
    </w:r>
    <w:r>
      <w:tab/>
    </w:r>
    <w:r>
      <w:tab/>
    </w: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4610"/>
    <w:multiLevelType w:val="hybridMultilevel"/>
    <w:tmpl w:val="0BB09AA4"/>
    <w:lvl w:ilvl="0" w:tplc="FECEED88">
      <w:start w:val="9"/>
      <w:numFmt w:val="decimal"/>
      <w:lvlText w:val="3.%1."/>
      <w:lvlJc w:val="left"/>
      <w:pPr>
        <w:ind w:left="720" w:hanging="360"/>
      </w:pPr>
      <w:rPr>
        <w:rFonts w:ascii="Gotham Book" w:hAnsi="Gotham Book" w:cs="Arial" w:hint="default"/>
        <w:b/>
        <w:bCs w:val="0"/>
        <w:i w:val="0"/>
        <w:iCs w:val="0"/>
        <w:color w:val="365F91" w:themeColor="accent1" w:themeShade="BF"/>
        <w:sz w:val="20"/>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3F32559"/>
    <w:multiLevelType w:val="hybridMultilevel"/>
    <w:tmpl w:val="E15407FA"/>
    <w:lvl w:ilvl="0" w:tplc="B570F9F6">
      <w:start w:val="9"/>
      <w:numFmt w:val="decimal"/>
      <w:lvlText w:val="7.%1."/>
      <w:lvlJc w:val="left"/>
      <w:pPr>
        <w:ind w:left="720" w:hanging="360"/>
      </w:pPr>
      <w:rPr>
        <w:rFonts w:ascii="Gotham Book" w:hAnsi="Gotham Book" w:cs="Arial" w:hint="default"/>
        <w:b/>
        <w:bCs w:val="0"/>
        <w:i w:val="0"/>
        <w:iCs w:val="0"/>
        <w:color w:val="365F91" w:themeColor="accent1" w:themeShade="BF"/>
        <w:sz w:val="20"/>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CA2340"/>
    <w:multiLevelType w:val="hybridMultilevel"/>
    <w:tmpl w:val="3D927BA2"/>
    <w:lvl w:ilvl="0" w:tplc="EEB8B848">
      <w:start w:val="1"/>
      <w:numFmt w:val="upp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
    <w:nsid w:val="207A22D9"/>
    <w:multiLevelType w:val="hybridMultilevel"/>
    <w:tmpl w:val="555C17EC"/>
    <w:lvl w:ilvl="0" w:tplc="0413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2E5DD2"/>
    <w:multiLevelType w:val="hybridMultilevel"/>
    <w:tmpl w:val="185A9EBC"/>
    <w:lvl w:ilvl="0" w:tplc="4A22582C">
      <w:start w:val="1"/>
      <w:numFmt w:val="upperLetter"/>
      <w:lvlText w:val="%1-"/>
      <w:lvlJc w:val="left"/>
      <w:pPr>
        <w:ind w:left="2486" w:hanging="360"/>
      </w:pPr>
      <w:rPr>
        <w:rFonts w:hint="default"/>
      </w:rPr>
    </w:lvl>
    <w:lvl w:ilvl="1" w:tplc="0C0A0019" w:tentative="1">
      <w:start w:val="1"/>
      <w:numFmt w:val="lowerLetter"/>
      <w:lvlText w:val="%2."/>
      <w:lvlJc w:val="left"/>
      <w:pPr>
        <w:ind w:left="3206" w:hanging="360"/>
      </w:pPr>
    </w:lvl>
    <w:lvl w:ilvl="2" w:tplc="0C0A001B" w:tentative="1">
      <w:start w:val="1"/>
      <w:numFmt w:val="lowerRoman"/>
      <w:lvlText w:val="%3."/>
      <w:lvlJc w:val="right"/>
      <w:pPr>
        <w:ind w:left="3926" w:hanging="180"/>
      </w:pPr>
    </w:lvl>
    <w:lvl w:ilvl="3" w:tplc="0C0A000F" w:tentative="1">
      <w:start w:val="1"/>
      <w:numFmt w:val="decimal"/>
      <w:lvlText w:val="%4."/>
      <w:lvlJc w:val="left"/>
      <w:pPr>
        <w:ind w:left="4646" w:hanging="360"/>
      </w:pPr>
    </w:lvl>
    <w:lvl w:ilvl="4" w:tplc="0C0A0019" w:tentative="1">
      <w:start w:val="1"/>
      <w:numFmt w:val="lowerLetter"/>
      <w:lvlText w:val="%5."/>
      <w:lvlJc w:val="left"/>
      <w:pPr>
        <w:ind w:left="5366" w:hanging="360"/>
      </w:pPr>
    </w:lvl>
    <w:lvl w:ilvl="5" w:tplc="0C0A001B" w:tentative="1">
      <w:start w:val="1"/>
      <w:numFmt w:val="lowerRoman"/>
      <w:lvlText w:val="%6."/>
      <w:lvlJc w:val="right"/>
      <w:pPr>
        <w:ind w:left="6086" w:hanging="180"/>
      </w:pPr>
    </w:lvl>
    <w:lvl w:ilvl="6" w:tplc="0C0A000F" w:tentative="1">
      <w:start w:val="1"/>
      <w:numFmt w:val="decimal"/>
      <w:lvlText w:val="%7."/>
      <w:lvlJc w:val="left"/>
      <w:pPr>
        <w:ind w:left="6806" w:hanging="360"/>
      </w:pPr>
    </w:lvl>
    <w:lvl w:ilvl="7" w:tplc="0C0A0019" w:tentative="1">
      <w:start w:val="1"/>
      <w:numFmt w:val="lowerLetter"/>
      <w:lvlText w:val="%8."/>
      <w:lvlJc w:val="left"/>
      <w:pPr>
        <w:ind w:left="7526" w:hanging="360"/>
      </w:pPr>
    </w:lvl>
    <w:lvl w:ilvl="8" w:tplc="0C0A001B" w:tentative="1">
      <w:start w:val="1"/>
      <w:numFmt w:val="lowerRoman"/>
      <w:lvlText w:val="%9."/>
      <w:lvlJc w:val="right"/>
      <w:pPr>
        <w:ind w:left="8246" w:hanging="180"/>
      </w:pPr>
    </w:lvl>
  </w:abstractNum>
  <w:abstractNum w:abstractNumId="5">
    <w:nsid w:val="26E975C3"/>
    <w:multiLevelType w:val="hybridMultilevel"/>
    <w:tmpl w:val="ED6E48A8"/>
    <w:lvl w:ilvl="0" w:tplc="A1DE6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3062B0"/>
    <w:multiLevelType w:val="multilevel"/>
    <w:tmpl w:val="00FC0BFE"/>
    <w:lvl w:ilvl="0">
      <w:start w:val="4"/>
      <w:numFmt w:val="decimal"/>
      <w:lvlText w:val="%1."/>
      <w:lvlJc w:val="left"/>
      <w:pPr>
        <w:ind w:left="357" w:hanging="357"/>
      </w:pPr>
      <w:rPr>
        <w:rFonts w:hint="default"/>
      </w:rPr>
    </w:lvl>
    <w:lvl w:ilvl="1">
      <w:start w:val="1"/>
      <w:numFmt w:val="decimal"/>
      <w:pStyle w:val="LJStyle1"/>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nsid w:val="30795D7E"/>
    <w:multiLevelType w:val="hybridMultilevel"/>
    <w:tmpl w:val="3098BE6E"/>
    <w:lvl w:ilvl="0" w:tplc="8398E75C">
      <w:start w:val="1"/>
      <w:numFmt w:val="decimal"/>
      <w:lvlText w:val="7.%1."/>
      <w:lvlJc w:val="left"/>
      <w:pPr>
        <w:ind w:left="360" w:hanging="360"/>
      </w:pPr>
      <w:rPr>
        <w:rFonts w:ascii="Gotham Book" w:hAnsi="Gotham Book" w:cs="Arial" w:hint="default"/>
        <w:b/>
        <w:bCs w:val="0"/>
        <w:i w:val="0"/>
        <w:iCs w:val="0"/>
        <w:color w:val="365F91" w:themeColor="accent1" w:themeShade="BF"/>
        <w:sz w:val="20"/>
        <w:szCs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33366189"/>
    <w:multiLevelType w:val="hybridMultilevel"/>
    <w:tmpl w:val="FDB0F846"/>
    <w:lvl w:ilvl="0" w:tplc="0413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73132A"/>
    <w:multiLevelType w:val="hybridMultilevel"/>
    <w:tmpl w:val="A274BABE"/>
    <w:lvl w:ilvl="0" w:tplc="A344F2EA">
      <w:start w:val="1"/>
      <w:numFmt w:val="upperLetter"/>
      <w:lvlText w:val="%1-"/>
      <w:lvlJc w:val="left"/>
      <w:pPr>
        <w:ind w:left="3200" w:hanging="360"/>
      </w:pPr>
      <w:rPr>
        <w:rFonts w:hint="default"/>
        <w:b/>
      </w:rPr>
    </w:lvl>
    <w:lvl w:ilvl="1" w:tplc="0C0A0019" w:tentative="1">
      <w:start w:val="1"/>
      <w:numFmt w:val="lowerLetter"/>
      <w:lvlText w:val="%2."/>
      <w:lvlJc w:val="left"/>
      <w:pPr>
        <w:ind w:left="3920" w:hanging="360"/>
      </w:pPr>
    </w:lvl>
    <w:lvl w:ilvl="2" w:tplc="0C0A001B" w:tentative="1">
      <w:start w:val="1"/>
      <w:numFmt w:val="lowerRoman"/>
      <w:lvlText w:val="%3."/>
      <w:lvlJc w:val="right"/>
      <w:pPr>
        <w:ind w:left="4640" w:hanging="180"/>
      </w:pPr>
    </w:lvl>
    <w:lvl w:ilvl="3" w:tplc="0C0A000F" w:tentative="1">
      <w:start w:val="1"/>
      <w:numFmt w:val="decimal"/>
      <w:lvlText w:val="%4."/>
      <w:lvlJc w:val="left"/>
      <w:pPr>
        <w:ind w:left="5360" w:hanging="360"/>
      </w:pPr>
    </w:lvl>
    <w:lvl w:ilvl="4" w:tplc="0C0A0019" w:tentative="1">
      <w:start w:val="1"/>
      <w:numFmt w:val="lowerLetter"/>
      <w:lvlText w:val="%5."/>
      <w:lvlJc w:val="left"/>
      <w:pPr>
        <w:ind w:left="6080" w:hanging="360"/>
      </w:pPr>
    </w:lvl>
    <w:lvl w:ilvl="5" w:tplc="0C0A001B" w:tentative="1">
      <w:start w:val="1"/>
      <w:numFmt w:val="lowerRoman"/>
      <w:lvlText w:val="%6."/>
      <w:lvlJc w:val="right"/>
      <w:pPr>
        <w:ind w:left="6800" w:hanging="180"/>
      </w:pPr>
    </w:lvl>
    <w:lvl w:ilvl="6" w:tplc="0C0A000F" w:tentative="1">
      <w:start w:val="1"/>
      <w:numFmt w:val="decimal"/>
      <w:lvlText w:val="%7."/>
      <w:lvlJc w:val="left"/>
      <w:pPr>
        <w:ind w:left="7520" w:hanging="360"/>
      </w:pPr>
    </w:lvl>
    <w:lvl w:ilvl="7" w:tplc="0C0A0019" w:tentative="1">
      <w:start w:val="1"/>
      <w:numFmt w:val="lowerLetter"/>
      <w:lvlText w:val="%8."/>
      <w:lvlJc w:val="left"/>
      <w:pPr>
        <w:ind w:left="8240" w:hanging="360"/>
      </w:pPr>
    </w:lvl>
    <w:lvl w:ilvl="8" w:tplc="0C0A001B" w:tentative="1">
      <w:start w:val="1"/>
      <w:numFmt w:val="lowerRoman"/>
      <w:lvlText w:val="%9."/>
      <w:lvlJc w:val="right"/>
      <w:pPr>
        <w:ind w:left="8960" w:hanging="180"/>
      </w:pPr>
    </w:lvl>
  </w:abstractNum>
  <w:abstractNum w:abstractNumId="10">
    <w:nsid w:val="36A526A8"/>
    <w:multiLevelType w:val="hybridMultilevel"/>
    <w:tmpl w:val="A03CC1D2"/>
    <w:lvl w:ilvl="0" w:tplc="C88299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BD7729"/>
    <w:multiLevelType w:val="hybridMultilevel"/>
    <w:tmpl w:val="595ED138"/>
    <w:lvl w:ilvl="0" w:tplc="0413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F93124"/>
    <w:multiLevelType w:val="hybridMultilevel"/>
    <w:tmpl w:val="FDB0F846"/>
    <w:lvl w:ilvl="0" w:tplc="0413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9F41EF"/>
    <w:multiLevelType w:val="hybridMultilevel"/>
    <w:tmpl w:val="86C6C5C4"/>
    <w:lvl w:ilvl="0" w:tplc="D7E4FEF4">
      <w:start w:val="1"/>
      <w:numFmt w:val="decimal"/>
      <w:lvlText w:val="3.%1."/>
      <w:lvlJc w:val="left"/>
      <w:pPr>
        <w:ind w:left="720" w:hanging="360"/>
      </w:pPr>
      <w:rPr>
        <w:rFonts w:ascii="Gotham Book" w:hAnsi="Gotham Book" w:cs="Arial" w:hint="default"/>
        <w:b/>
        <w:bCs w:val="0"/>
        <w:i w:val="0"/>
        <w:iCs w:val="0"/>
        <w:color w:val="365F91" w:themeColor="accent1" w:themeShade="BF"/>
        <w:sz w:val="20"/>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6BC586F"/>
    <w:multiLevelType w:val="hybridMultilevel"/>
    <w:tmpl w:val="DC10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5A208A"/>
    <w:multiLevelType w:val="multilevel"/>
    <w:tmpl w:val="015475F0"/>
    <w:lvl w:ilvl="0">
      <w:start w:val="3"/>
      <w:numFmt w:val="decimal"/>
      <w:lvlText w:val="%1"/>
      <w:lvlJc w:val="left"/>
      <w:pPr>
        <w:ind w:left="360" w:hanging="360"/>
      </w:pPr>
      <w:rPr>
        <w:rFonts w:hint="default"/>
        <w:color w:val="333333"/>
      </w:rPr>
    </w:lvl>
    <w:lvl w:ilvl="1">
      <w:start w:val="9"/>
      <w:numFmt w:val="decimal"/>
      <w:lvlText w:val="%1.%2"/>
      <w:lvlJc w:val="left"/>
      <w:pPr>
        <w:ind w:left="580" w:hanging="360"/>
      </w:pPr>
      <w:rPr>
        <w:rFonts w:hint="default"/>
        <w:color w:val="333333"/>
      </w:rPr>
    </w:lvl>
    <w:lvl w:ilvl="2">
      <w:start w:val="1"/>
      <w:numFmt w:val="decimal"/>
      <w:lvlText w:val="%1.%2.%3"/>
      <w:lvlJc w:val="left"/>
      <w:pPr>
        <w:ind w:left="1160" w:hanging="720"/>
      </w:pPr>
      <w:rPr>
        <w:rFonts w:hint="default"/>
        <w:color w:val="333333"/>
      </w:rPr>
    </w:lvl>
    <w:lvl w:ilvl="3">
      <w:start w:val="1"/>
      <w:numFmt w:val="decimal"/>
      <w:lvlText w:val="%1.%2.%3.%4"/>
      <w:lvlJc w:val="left"/>
      <w:pPr>
        <w:ind w:left="1380" w:hanging="720"/>
      </w:pPr>
      <w:rPr>
        <w:rFonts w:hint="default"/>
        <w:color w:val="333333"/>
      </w:rPr>
    </w:lvl>
    <w:lvl w:ilvl="4">
      <w:start w:val="1"/>
      <w:numFmt w:val="decimal"/>
      <w:lvlText w:val="%1.%2.%3.%4.%5"/>
      <w:lvlJc w:val="left"/>
      <w:pPr>
        <w:ind w:left="1600" w:hanging="720"/>
      </w:pPr>
      <w:rPr>
        <w:rFonts w:hint="default"/>
        <w:color w:val="333333"/>
      </w:rPr>
    </w:lvl>
    <w:lvl w:ilvl="5">
      <w:start w:val="1"/>
      <w:numFmt w:val="decimal"/>
      <w:lvlText w:val="%1.%2.%3.%4.%5.%6"/>
      <w:lvlJc w:val="left"/>
      <w:pPr>
        <w:ind w:left="2180" w:hanging="1080"/>
      </w:pPr>
      <w:rPr>
        <w:rFonts w:hint="default"/>
        <w:color w:val="333333"/>
      </w:rPr>
    </w:lvl>
    <w:lvl w:ilvl="6">
      <w:start w:val="1"/>
      <w:numFmt w:val="decimal"/>
      <w:lvlText w:val="%1.%2.%3.%4.%5.%6.%7"/>
      <w:lvlJc w:val="left"/>
      <w:pPr>
        <w:ind w:left="2400" w:hanging="1080"/>
      </w:pPr>
      <w:rPr>
        <w:rFonts w:hint="default"/>
        <w:color w:val="333333"/>
      </w:rPr>
    </w:lvl>
    <w:lvl w:ilvl="7">
      <w:start w:val="1"/>
      <w:numFmt w:val="decimal"/>
      <w:lvlText w:val="%1.%2.%3.%4.%5.%6.%7.%8"/>
      <w:lvlJc w:val="left"/>
      <w:pPr>
        <w:ind w:left="2980" w:hanging="1440"/>
      </w:pPr>
      <w:rPr>
        <w:rFonts w:hint="default"/>
        <w:color w:val="333333"/>
      </w:rPr>
    </w:lvl>
    <w:lvl w:ilvl="8">
      <w:start w:val="1"/>
      <w:numFmt w:val="decimal"/>
      <w:lvlText w:val="%1.%2.%3.%4.%5.%6.%7.%8.%9"/>
      <w:lvlJc w:val="left"/>
      <w:pPr>
        <w:ind w:left="3200" w:hanging="1440"/>
      </w:pPr>
      <w:rPr>
        <w:rFonts w:hint="default"/>
        <w:color w:val="333333"/>
      </w:rPr>
    </w:lvl>
  </w:abstractNum>
  <w:abstractNum w:abstractNumId="16">
    <w:nsid w:val="5E051D4C"/>
    <w:multiLevelType w:val="multilevel"/>
    <w:tmpl w:val="55F895EE"/>
    <w:lvl w:ilvl="0">
      <w:start w:val="3"/>
      <w:numFmt w:val="decimal"/>
      <w:lvlText w:val="%1"/>
      <w:lvlJc w:val="left"/>
      <w:pPr>
        <w:ind w:left="360" w:hanging="360"/>
      </w:pPr>
      <w:rPr>
        <w:rFonts w:hint="default"/>
        <w:color w:val="333333"/>
      </w:rPr>
    </w:lvl>
    <w:lvl w:ilvl="1">
      <w:start w:val="9"/>
      <w:numFmt w:val="decimal"/>
      <w:lvlText w:val="%1.%2"/>
      <w:lvlJc w:val="left"/>
      <w:pPr>
        <w:ind w:left="360" w:hanging="36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720" w:hanging="720"/>
      </w:pPr>
      <w:rPr>
        <w:rFonts w:hint="default"/>
        <w:color w:val="333333"/>
      </w:rPr>
    </w:lvl>
    <w:lvl w:ilvl="4">
      <w:start w:val="1"/>
      <w:numFmt w:val="decimal"/>
      <w:lvlText w:val="%1.%2.%3.%4.%5"/>
      <w:lvlJc w:val="left"/>
      <w:pPr>
        <w:ind w:left="720" w:hanging="720"/>
      </w:pPr>
      <w:rPr>
        <w:rFonts w:hint="default"/>
        <w:color w:val="333333"/>
      </w:rPr>
    </w:lvl>
    <w:lvl w:ilvl="5">
      <w:start w:val="1"/>
      <w:numFmt w:val="decimal"/>
      <w:lvlText w:val="%1.%2.%3.%4.%5.%6"/>
      <w:lvlJc w:val="left"/>
      <w:pPr>
        <w:ind w:left="1080" w:hanging="1080"/>
      </w:pPr>
      <w:rPr>
        <w:rFonts w:hint="default"/>
        <w:color w:val="333333"/>
      </w:rPr>
    </w:lvl>
    <w:lvl w:ilvl="6">
      <w:start w:val="1"/>
      <w:numFmt w:val="decimal"/>
      <w:lvlText w:val="%1.%2.%3.%4.%5.%6.%7"/>
      <w:lvlJc w:val="left"/>
      <w:pPr>
        <w:ind w:left="1080" w:hanging="1080"/>
      </w:pPr>
      <w:rPr>
        <w:rFonts w:hint="default"/>
        <w:color w:val="333333"/>
      </w:rPr>
    </w:lvl>
    <w:lvl w:ilvl="7">
      <w:start w:val="1"/>
      <w:numFmt w:val="decimal"/>
      <w:lvlText w:val="%1.%2.%3.%4.%5.%6.%7.%8"/>
      <w:lvlJc w:val="left"/>
      <w:pPr>
        <w:ind w:left="1440" w:hanging="1440"/>
      </w:pPr>
      <w:rPr>
        <w:rFonts w:hint="default"/>
        <w:color w:val="333333"/>
      </w:rPr>
    </w:lvl>
    <w:lvl w:ilvl="8">
      <w:start w:val="1"/>
      <w:numFmt w:val="decimal"/>
      <w:lvlText w:val="%1.%2.%3.%4.%5.%6.%7.%8.%9"/>
      <w:lvlJc w:val="left"/>
      <w:pPr>
        <w:ind w:left="1440" w:hanging="1440"/>
      </w:pPr>
      <w:rPr>
        <w:rFonts w:hint="default"/>
        <w:color w:val="333333"/>
      </w:rPr>
    </w:lvl>
  </w:abstractNum>
  <w:abstractNum w:abstractNumId="17">
    <w:nsid w:val="62466528"/>
    <w:multiLevelType w:val="hybridMultilevel"/>
    <w:tmpl w:val="4B6A8910"/>
    <w:lvl w:ilvl="0" w:tplc="BCBAD27A">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AE4438"/>
    <w:multiLevelType w:val="hybridMultilevel"/>
    <w:tmpl w:val="C42EB2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0">
    <w:nsid w:val="6B7D7007"/>
    <w:multiLevelType w:val="hybridMultilevel"/>
    <w:tmpl w:val="11A09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206226E"/>
    <w:multiLevelType w:val="hybridMultilevel"/>
    <w:tmpl w:val="17C2AEB6"/>
    <w:lvl w:ilvl="0" w:tplc="8F6826B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C86C14"/>
    <w:multiLevelType w:val="hybridMultilevel"/>
    <w:tmpl w:val="F4562870"/>
    <w:lvl w:ilvl="0" w:tplc="9210D6FA">
      <w:start w:val="6"/>
      <w:numFmt w:val="decimal"/>
      <w:lvlText w:val="3.%1."/>
      <w:lvlJc w:val="left"/>
      <w:pPr>
        <w:ind w:left="720" w:hanging="360"/>
      </w:pPr>
      <w:rPr>
        <w:rFonts w:ascii="Gotham Book" w:hAnsi="Gotham Book" w:cs="Arial" w:hint="default"/>
        <w:b/>
        <w:bCs w:val="0"/>
        <w:i w:val="0"/>
        <w:iCs w:val="0"/>
        <w:color w:val="365F91" w:themeColor="accent1" w:themeShade="BF"/>
        <w:sz w:val="20"/>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77ED1C9B"/>
    <w:multiLevelType w:val="multilevel"/>
    <w:tmpl w:val="C824AB12"/>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24">
    <w:nsid w:val="79F04AF0"/>
    <w:multiLevelType w:val="hybridMultilevel"/>
    <w:tmpl w:val="47CEF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1C684E"/>
    <w:multiLevelType w:val="hybridMultilevel"/>
    <w:tmpl w:val="D0525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3D4E33"/>
    <w:multiLevelType w:val="hybridMultilevel"/>
    <w:tmpl w:val="CD143860"/>
    <w:lvl w:ilvl="0" w:tplc="EE5A8C24">
      <w:start w:val="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D8C26C2"/>
    <w:multiLevelType w:val="hybridMultilevel"/>
    <w:tmpl w:val="2392066A"/>
    <w:lvl w:ilvl="0" w:tplc="503EEAE6">
      <w:start w:val="1"/>
      <w:numFmt w:val="bullet"/>
      <w:lvlText w:val="•"/>
      <w:lvlJc w:val="left"/>
      <w:pPr>
        <w:tabs>
          <w:tab w:val="num" w:pos="720"/>
        </w:tabs>
        <w:ind w:left="720" w:hanging="360"/>
      </w:pPr>
      <w:rPr>
        <w:rFonts w:ascii="Arial" w:hAnsi="Arial" w:hint="default"/>
      </w:rPr>
    </w:lvl>
    <w:lvl w:ilvl="1" w:tplc="3086F85E" w:tentative="1">
      <w:start w:val="1"/>
      <w:numFmt w:val="bullet"/>
      <w:lvlText w:val="•"/>
      <w:lvlJc w:val="left"/>
      <w:pPr>
        <w:tabs>
          <w:tab w:val="num" w:pos="1440"/>
        </w:tabs>
        <w:ind w:left="1440" w:hanging="360"/>
      </w:pPr>
      <w:rPr>
        <w:rFonts w:ascii="Arial" w:hAnsi="Arial" w:hint="default"/>
      </w:rPr>
    </w:lvl>
    <w:lvl w:ilvl="2" w:tplc="DBF027A2" w:tentative="1">
      <w:start w:val="1"/>
      <w:numFmt w:val="bullet"/>
      <w:lvlText w:val="•"/>
      <w:lvlJc w:val="left"/>
      <w:pPr>
        <w:tabs>
          <w:tab w:val="num" w:pos="2160"/>
        </w:tabs>
        <w:ind w:left="2160" w:hanging="360"/>
      </w:pPr>
      <w:rPr>
        <w:rFonts w:ascii="Arial" w:hAnsi="Arial" w:hint="default"/>
      </w:rPr>
    </w:lvl>
    <w:lvl w:ilvl="3" w:tplc="FA7296DC" w:tentative="1">
      <w:start w:val="1"/>
      <w:numFmt w:val="bullet"/>
      <w:lvlText w:val="•"/>
      <w:lvlJc w:val="left"/>
      <w:pPr>
        <w:tabs>
          <w:tab w:val="num" w:pos="2880"/>
        </w:tabs>
        <w:ind w:left="2880" w:hanging="360"/>
      </w:pPr>
      <w:rPr>
        <w:rFonts w:ascii="Arial" w:hAnsi="Arial" w:hint="default"/>
      </w:rPr>
    </w:lvl>
    <w:lvl w:ilvl="4" w:tplc="D9F078E8" w:tentative="1">
      <w:start w:val="1"/>
      <w:numFmt w:val="bullet"/>
      <w:lvlText w:val="•"/>
      <w:lvlJc w:val="left"/>
      <w:pPr>
        <w:tabs>
          <w:tab w:val="num" w:pos="3600"/>
        </w:tabs>
        <w:ind w:left="3600" w:hanging="360"/>
      </w:pPr>
      <w:rPr>
        <w:rFonts w:ascii="Arial" w:hAnsi="Arial" w:hint="default"/>
      </w:rPr>
    </w:lvl>
    <w:lvl w:ilvl="5" w:tplc="F3CEBC98" w:tentative="1">
      <w:start w:val="1"/>
      <w:numFmt w:val="bullet"/>
      <w:lvlText w:val="•"/>
      <w:lvlJc w:val="left"/>
      <w:pPr>
        <w:tabs>
          <w:tab w:val="num" w:pos="4320"/>
        </w:tabs>
        <w:ind w:left="4320" w:hanging="360"/>
      </w:pPr>
      <w:rPr>
        <w:rFonts w:ascii="Arial" w:hAnsi="Arial" w:hint="default"/>
      </w:rPr>
    </w:lvl>
    <w:lvl w:ilvl="6" w:tplc="84EAA542" w:tentative="1">
      <w:start w:val="1"/>
      <w:numFmt w:val="bullet"/>
      <w:lvlText w:val="•"/>
      <w:lvlJc w:val="left"/>
      <w:pPr>
        <w:tabs>
          <w:tab w:val="num" w:pos="5040"/>
        </w:tabs>
        <w:ind w:left="5040" w:hanging="360"/>
      </w:pPr>
      <w:rPr>
        <w:rFonts w:ascii="Arial" w:hAnsi="Arial" w:hint="default"/>
      </w:rPr>
    </w:lvl>
    <w:lvl w:ilvl="7" w:tplc="71508094" w:tentative="1">
      <w:start w:val="1"/>
      <w:numFmt w:val="bullet"/>
      <w:lvlText w:val="•"/>
      <w:lvlJc w:val="left"/>
      <w:pPr>
        <w:tabs>
          <w:tab w:val="num" w:pos="5760"/>
        </w:tabs>
        <w:ind w:left="5760" w:hanging="360"/>
      </w:pPr>
      <w:rPr>
        <w:rFonts w:ascii="Arial" w:hAnsi="Arial" w:hint="default"/>
      </w:rPr>
    </w:lvl>
    <w:lvl w:ilvl="8" w:tplc="0D3AB182"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6"/>
  </w:num>
  <w:num w:numId="3">
    <w:abstractNumId w:val="23"/>
  </w:num>
  <w:num w:numId="4">
    <w:abstractNumId w:val="18"/>
  </w:num>
  <w:num w:numId="5">
    <w:abstractNumId w:val="17"/>
  </w:num>
  <w:num w:numId="6">
    <w:abstractNumId w:val="19"/>
  </w:num>
  <w:num w:numId="7">
    <w:abstractNumId w:val="14"/>
  </w:num>
  <w:num w:numId="8">
    <w:abstractNumId w:val="4"/>
  </w:num>
  <w:num w:numId="9">
    <w:abstractNumId w:val="2"/>
  </w:num>
  <w:num w:numId="10">
    <w:abstractNumId w:val="9"/>
  </w:num>
  <w:num w:numId="11">
    <w:abstractNumId w:val="24"/>
  </w:num>
  <w:num w:numId="12">
    <w:abstractNumId w:val="11"/>
  </w:num>
  <w:num w:numId="13">
    <w:abstractNumId w:val="25"/>
  </w:num>
  <w:num w:numId="14">
    <w:abstractNumId w:val="12"/>
  </w:num>
  <w:num w:numId="15">
    <w:abstractNumId w:val="5"/>
  </w:num>
  <w:num w:numId="16">
    <w:abstractNumId w:val="10"/>
  </w:num>
  <w:num w:numId="17">
    <w:abstractNumId w:val="21"/>
  </w:num>
  <w:num w:numId="18">
    <w:abstractNumId w:val="8"/>
  </w:num>
  <w:num w:numId="19">
    <w:abstractNumId w:val="3"/>
  </w:num>
  <w:num w:numId="20">
    <w:abstractNumId w:val="7"/>
  </w:num>
  <w:num w:numId="21">
    <w:abstractNumId w:val="13"/>
  </w:num>
  <w:num w:numId="22">
    <w:abstractNumId w:val="15"/>
  </w:num>
  <w:num w:numId="23">
    <w:abstractNumId w:val="16"/>
  </w:num>
  <w:num w:numId="24">
    <w:abstractNumId w:val="22"/>
  </w:num>
  <w:num w:numId="25">
    <w:abstractNumId w:val="0"/>
  </w:num>
  <w:num w:numId="26">
    <w:abstractNumId w:val="1"/>
  </w:num>
  <w:num w:numId="27">
    <w:abstractNumId w:val="20"/>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8194" fillcolor="#98c222" stroke="f">
      <v:fill color="#98c222"/>
      <v:stroke on="f"/>
    </o:shapedefaults>
  </w:hdrShapeDefaults>
  <w:footnotePr>
    <w:footnote w:id="-1"/>
    <w:footnote w:id="0"/>
  </w:footnotePr>
  <w:endnotePr>
    <w:endnote w:id="-1"/>
    <w:endnote w:id="0"/>
  </w:endnotePr>
  <w:compat>
    <w:useFELayout/>
  </w:compat>
  <w:rsids>
    <w:rsidRoot w:val="00E474C9"/>
    <w:rsid w:val="0000136A"/>
    <w:rsid w:val="00014071"/>
    <w:rsid w:val="00014623"/>
    <w:rsid w:val="00015A19"/>
    <w:rsid w:val="000314E1"/>
    <w:rsid w:val="00050F84"/>
    <w:rsid w:val="00052A31"/>
    <w:rsid w:val="000535FC"/>
    <w:rsid w:val="00053D9F"/>
    <w:rsid w:val="000735BD"/>
    <w:rsid w:val="0008412A"/>
    <w:rsid w:val="0008467B"/>
    <w:rsid w:val="00084BB8"/>
    <w:rsid w:val="000A1CBE"/>
    <w:rsid w:val="000A5F01"/>
    <w:rsid w:val="000B61BF"/>
    <w:rsid w:val="000C3395"/>
    <w:rsid w:val="000C5B8A"/>
    <w:rsid w:val="000D458B"/>
    <w:rsid w:val="000D548E"/>
    <w:rsid w:val="00103382"/>
    <w:rsid w:val="0010666D"/>
    <w:rsid w:val="0011479D"/>
    <w:rsid w:val="00134DD6"/>
    <w:rsid w:val="0013769F"/>
    <w:rsid w:val="001438C2"/>
    <w:rsid w:val="00151C0C"/>
    <w:rsid w:val="001621E9"/>
    <w:rsid w:val="00162FB7"/>
    <w:rsid w:val="001712E4"/>
    <w:rsid w:val="0017285E"/>
    <w:rsid w:val="001769F9"/>
    <w:rsid w:val="00187431"/>
    <w:rsid w:val="00196EB7"/>
    <w:rsid w:val="001A4A91"/>
    <w:rsid w:val="001A5C06"/>
    <w:rsid w:val="001B1428"/>
    <w:rsid w:val="001B1469"/>
    <w:rsid w:val="001B588A"/>
    <w:rsid w:val="001B682E"/>
    <w:rsid w:val="001D7B59"/>
    <w:rsid w:val="001F1C83"/>
    <w:rsid w:val="00211D9F"/>
    <w:rsid w:val="00212D6A"/>
    <w:rsid w:val="00220016"/>
    <w:rsid w:val="00254DDB"/>
    <w:rsid w:val="00256EE4"/>
    <w:rsid w:val="00275DE5"/>
    <w:rsid w:val="0028414C"/>
    <w:rsid w:val="002A012C"/>
    <w:rsid w:val="002A4785"/>
    <w:rsid w:val="002A4B03"/>
    <w:rsid w:val="002A5F29"/>
    <w:rsid w:val="002A6B2E"/>
    <w:rsid w:val="002B0F2B"/>
    <w:rsid w:val="002B2265"/>
    <w:rsid w:val="002B2875"/>
    <w:rsid w:val="002B4712"/>
    <w:rsid w:val="002B52F9"/>
    <w:rsid w:val="002C0C41"/>
    <w:rsid w:val="002C24B2"/>
    <w:rsid w:val="002C324B"/>
    <w:rsid w:val="002C7845"/>
    <w:rsid w:val="002E0538"/>
    <w:rsid w:val="002E595A"/>
    <w:rsid w:val="002E72B4"/>
    <w:rsid w:val="00300DB9"/>
    <w:rsid w:val="003016FA"/>
    <w:rsid w:val="0030617B"/>
    <w:rsid w:val="00311210"/>
    <w:rsid w:val="003139CD"/>
    <w:rsid w:val="003163A6"/>
    <w:rsid w:val="0032539B"/>
    <w:rsid w:val="00325598"/>
    <w:rsid w:val="0033167C"/>
    <w:rsid w:val="003317B0"/>
    <w:rsid w:val="00344C5D"/>
    <w:rsid w:val="00354F93"/>
    <w:rsid w:val="003668F8"/>
    <w:rsid w:val="00367FA3"/>
    <w:rsid w:val="00367FB1"/>
    <w:rsid w:val="00374035"/>
    <w:rsid w:val="00376AEE"/>
    <w:rsid w:val="003807FA"/>
    <w:rsid w:val="0039158E"/>
    <w:rsid w:val="00392385"/>
    <w:rsid w:val="00394C8D"/>
    <w:rsid w:val="003B3A48"/>
    <w:rsid w:val="003B5B56"/>
    <w:rsid w:val="003C186B"/>
    <w:rsid w:val="003C5823"/>
    <w:rsid w:val="003C5F26"/>
    <w:rsid w:val="003D12F0"/>
    <w:rsid w:val="003D1808"/>
    <w:rsid w:val="003D208C"/>
    <w:rsid w:val="003D53D1"/>
    <w:rsid w:val="003E6E0B"/>
    <w:rsid w:val="003F0ABB"/>
    <w:rsid w:val="003F71B7"/>
    <w:rsid w:val="004009BC"/>
    <w:rsid w:val="00403220"/>
    <w:rsid w:val="004115F9"/>
    <w:rsid w:val="004120DE"/>
    <w:rsid w:val="00415698"/>
    <w:rsid w:val="00417B2C"/>
    <w:rsid w:val="004231CF"/>
    <w:rsid w:val="00423F23"/>
    <w:rsid w:val="00432189"/>
    <w:rsid w:val="00437975"/>
    <w:rsid w:val="00441EE7"/>
    <w:rsid w:val="00444CD4"/>
    <w:rsid w:val="00450FB3"/>
    <w:rsid w:val="0047234D"/>
    <w:rsid w:val="00473F3D"/>
    <w:rsid w:val="00475984"/>
    <w:rsid w:val="0047715A"/>
    <w:rsid w:val="004805C3"/>
    <w:rsid w:val="00485344"/>
    <w:rsid w:val="00494B60"/>
    <w:rsid w:val="004B5AC5"/>
    <w:rsid w:val="004B7254"/>
    <w:rsid w:val="004C4612"/>
    <w:rsid w:val="004C54CC"/>
    <w:rsid w:val="004C7BB2"/>
    <w:rsid w:val="004D7D40"/>
    <w:rsid w:val="004E0700"/>
    <w:rsid w:val="004E12F1"/>
    <w:rsid w:val="004E445F"/>
    <w:rsid w:val="004E72FA"/>
    <w:rsid w:val="004F5951"/>
    <w:rsid w:val="004F65B3"/>
    <w:rsid w:val="00513B1B"/>
    <w:rsid w:val="00515361"/>
    <w:rsid w:val="00516CD2"/>
    <w:rsid w:val="00526567"/>
    <w:rsid w:val="00527F22"/>
    <w:rsid w:val="00541653"/>
    <w:rsid w:val="00550F4A"/>
    <w:rsid w:val="005651B8"/>
    <w:rsid w:val="00582DCA"/>
    <w:rsid w:val="00594933"/>
    <w:rsid w:val="005953B1"/>
    <w:rsid w:val="0059637A"/>
    <w:rsid w:val="00597701"/>
    <w:rsid w:val="005A5004"/>
    <w:rsid w:val="005A6AB4"/>
    <w:rsid w:val="005B2C0F"/>
    <w:rsid w:val="005B7AE5"/>
    <w:rsid w:val="005C21CF"/>
    <w:rsid w:val="005C2617"/>
    <w:rsid w:val="005C6F07"/>
    <w:rsid w:val="005C7723"/>
    <w:rsid w:val="005D408A"/>
    <w:rsid w:val="005D78E3"/>
    <w:rsid w:val="005E081D"/>
    <w:rsid w:val="005E1918"/>
    <w:rsid w:val="005F0446"/>
    <w:rsid w:val="005F7643"/>
    <w:rsid w:val="00606173"/>
    <w:rsid w:val="006241D2"/>
    <w:rsid w:val="00625B02"/>
    <w:rsid w:val="006346A0"/>
    <w:rsid w:val="006529CB"/>
    <w:rsid w:val="00653B4F"/>
    <w:rsid w:val="00655993"/>
    <w:rsid w:val="006568D7"/>
    <w:rsid w:val="00667B6B"/>
    <w:rsid w:val="0067767C"/>
    <w:rsid w:val="00684F08"/>
    <w:rsid w:val="00692311"/>
    <w:rsid w:val="00695F1A"/>
    <w:rsid w:val="00697489"/>
    <w:rsid w:val="006A4D21"/>
    <w:rsid w:val="006B2F6C"/>
    <w:rsid w:val="006B7489"/>
    <w:rsid w:val="006C1C9C"/>
    <w:rsid w:val="006C3975"/>
    <w:rsid w:val="006C78F3"/>
    <w:rsid w:val="006D2501"/>
    <w:rsid w:val="006D53CC"/>
    <w:rsid w:val="006F0D93"/>
    <w:rsid w:val="006F1A0C"/>
    <w:rsid w:val="006F24E5"/>
    <w:rsid w:val="00701FEE"/>
    <w:rsid w:val="00706EEE"/>
    <w:rsid w:val="007160FC"/>
    <w:rsid w:val="007267B5"/>
    <w:rsid w:val="00742BAD"/>
    <w:rsid w:val="00751261"/>
    <w:rsid w:val="00756899"/>
    <w:rsid w:val="00760D89"/>
    <w:rsid w:val="00765FC9"/>
    <w:rsid w:val="007670CD"/>
    <w:rsid w:val="00770E72"/>
    <w:rsid w:val="00772160"/>
    <w:rsid w:val="00780085"/>
    <w:rsid w:val="00787368"/>
    <w:rsid w:val="00796A66"/>
    <w:rsid w:val="00797407"/>
    <w:rsid w:val="007A08C1"/>
    <w:rsid w:val="007A1FDB"/>
    <w:rsid w:val="007A25EE"/>
    <w:rsid w:val="007B41E9"/>
    <w:rsid w:val="007B51CC"/>
    <w:rsid w:val="007B5702"/>
    <w:rsid w:val="007C2C0B"/>
    <w:rsid w:val="007D11F8"/>
    <w:rsid w:val="007D6700"/>
    <w:rsid w:val="007E2779"/>
    <w:rsid w:val="007E3864"/>
    <w:rsid w:val="007E529B"/>
    <w:rsid w:val="007E7D21"/>
    <w:rsid w:val="007F0DC1"/>
    <w:rsid w:val="007F1D09"/>
    <w:rsid w:val="00803DC6"/>
    <w:rsid w:val="00805080"/>
    <w:rsid w:val="00811D81"/>
    <w:rsid w:val="0081430C"/>
    <w:rsid w:val="00814C1F"/>
    <w:rsid w:val="008327A4"/>
    <w:rsid w:val="008344E5"/>
    <w:rsid w:val="008366D5"/>
    <w:rsid w:val="00837B36"/>
    <w:rsid w:val="008418F3"/>
    <w:rsid w:val="00846AF9"/>
    <w:rsid w:val="008479B8"/>
    <w:rsid w:val="008541BF"/>
    <w:rsid w:val="00854524"/>
    <w:rsid w:val="00873022"/>
    <w:rsid w:val="00873D3A"/>
    <w:rsid w:val="008806F3"/>
    <w:rsid w:val="00881141"/>
    <w:rsid w:val="00884679"/>
    <w:rsid w:val="00885AE8"/>
    <w:rsid w:val="0088699F"/>
    <w:rsid w:val="0089643A"/>
    <w:rsid w:val="008C3F1A"/>
    <w:rsid w:val="008C4D97"/>
    <w:rsid w:val="008C5580"/>
    <w:rsid w:val="008D218C"/>
    <w:rsid w:val="008D3211"/>
    <w:rsid w:val="008D6874"/>
    <w:rsid w:val="008D6A32"/>
    <w:rsid w:val="008E5BF1"/>
    <w:rsid w:val="008F0B94"/>
    <w:rsid w:val="008F12A2"/>
    <w:rsid w:val="008F43F0"/>
    <w:rsid w:val="0090137D"/>
    <w:rsid w:val="009115D0"/>
    <w:rsid w:val="00921BFD"/>
    <w:rsid w:val="00921FA6"/>
    <w:rsid w:val="00924CBC"/>
    <w:rsid w:val="00930817"/>
    <w:rsid w:val="009317E0"/>
    <w:rsid w:val="009357BE"/>
    <w:rsid w:val="00937520"/>
    <w:rsid w:val="009428CB"/>
    <w:rsid w:val="00943DC8"/>
    <w:rsid w:val="009506AA"/>
    <w:rsid w:val="009603E7"/>
    <w:rsid w:val="00961B89"/>
    <w:rsid w:val="00965D59"/>
    <w:rsid w:val="0097231D"/>
    <w:rsid w:val="00972ADC"/>
    <w:rsid w:val="00974E18"/>
    <w:rsid w:val="00981C67"/>
    <w:rsid w:val="009841FE"/>
    <w:rsid w:val="00987391"/>
    <w:rsid w:val="009923C7"/>
    <w:rsid w:val="00996BDA"/>
    <w:rsid w:val="00997145"/>
    <w:rsid w:val="009A1262"/>
    <w:rsid w:val="009A3B3C"/>
    <w:rsid w:val="009A4248"/>
    <w:rsid w:val="009A6A4E"/>
    <w:rsid w:val="009C5EAC"/>
    <w:rsid w:val="009D6626"/>
    <w:rsid w:val="009E19FB"/>
    <w:rsid w:val="009E6F53"/>
    <w:rsid w:val="009F1025"/>
    <w:rsid w:val="009F33F5"/>
    <w:rsid w:val="009F47E4"/>
    <w:rsid w:val="00A058FB"/>
    <w:rsid w:val="00A07104"/>
    <w:rsid w:val="00A10F87"/>
    <w:rsid w:val="00A122D4"/>
    <w:rsid w:val="00A12D1A"/>
    <w:rsid w:val="00A1307A"/>
    <w:rsid w:val="00A153FB"/>
    <w:rsid w:val="00A15DFA"/>
    <w:rsid w:val="00A21BE2"/>
    <w:rsid w:val="00A22F6A"/>
    <w:rsid w:val="00A41A45"/>
    <w:rsid w:val="00A46813"/>
    <w:rsid w:val="00A47A8A"/>
    <w:rsid w:val="00A54828"/>
    <w:rsid w:val="00A551A8"/>
    <w:rsid w:val="00A576E8"/>
    <w:rsid w:val="00A63AF7"/>
    <w:rsid w:val="00A65592"/>
    <w:rsid w:val="00A67221"/>
    <w:rsid w:val="00A72B54"/>
    <w:rsid w:val="00A77397"/>
    <w:rsid w:val="00A7744F"/>
    <w:rsid w:val="00A80E15"/>
    <w:rsid w:val="00A84399"/>
    <w:rsid w:val="00A909BF"/>
    <w:rsid w:val="00A909FC"/>
    <w:rsid w:val="00A92A69"/>
    <w:rsid w:val="00A94FBB"/>
    <w:rsid w:val="00A950BE"/>
    <w:rsid w:val="00A9757F"/>
    <w:rsid w:val="00AA52DE"/>
    <w:rsid w:val="00AB697F"/>
    <w:rsid w:val="00AC2AB6"/>
    <w:rsid w:val="00AC3CC0"/>
    <w:rsid w:val="00AD1AC7"/>
    <w:rsid w:val="00AD2CC9"/>
    <w:rsid w:val="00AE0168"/>
    <w:rsid w:val="00AF4704"/>
    <w:rsid w:val="00AF76B4"/>
    <w:rsid w:val="00B07A4E"/>
    <w:rsid w:val="00B140D4"/>
    <w:rsid w:val="00B1413F"/>
    <w:rsid w:val="00B15F4F"/>
    <w:rsid w:val="00B45DCC"/>
    <w:rsid w:val="00B503CE"/>
    <w:rsid w:val="00B50F1C"/>
    <w:rsid w:val="00B540F0"/>
    <w:rsid w:val="00B5771F"/>
    <w:rsid w:val="00B645F9"/>
    <w:rsid w:val="00B65753"/>
    <w:rsid w:val="00B77A10"/>
    <w:rsid w:val="00B87C76"/>
    <w:rsid w:val="00B9595C"/>
    <w:rsid w:val="00B96CDE"/>
    <w:rsid w:val="00B96F41"/>
    <w:rsid w:val="00B97A72"/>
    <w:rsid w:val="00BA5A29"/>
    <w:rsid w:val="00BB4196"/>
    <w:rsid w:val="00BB45FA"/>
    <w:rsid w:val="00BB5FCD"/>
    <w:rsid w:val="00BC0E4F"/>
    <w:rsid w:val="00BC47AC"/>
    <w:rsid w:val="00BD1920"/>
    <w:rsid w:val="00BD76E5"/>
    <w:rsid w:val="00BE4FEE"/>
    <w:rsid w:val="00BF0DA8"/>
    <w:rsid w:val="00BF2398"/>
    <w:rsid w:val="00BF7BB3"/>
    <w:rsid w:val="00C02ADD"/>
    <w:rsid w:val="00C03054"/>
    <w:rsid w:val="00C03E63"/>
    <w:rsid w:val="00C07913"/>
    <w:rsid w:val="00C10B7D"/>
    <w:rsid w:val="00C163D2"/>
    <w:rsid w:val="00C21028"/>
    <w:rsid w:val="00C21668"/>
    <w:rsid w:val="00C2597E"/>
    <w:rsid w:val="00C26599"/>
    <w:rsid w:val="00C312CD"/>
    <w:rsid w:val="00C31869"/>
    <w:rsid w:val="00C3410C"/>
    <w:rsid w:val="00C4238B"/>
    <w:rsid w:val="00C43BC4"/>
    <w:rsid w:val="00C44D7E"/>
    <w:rsid w:val="00C45ABD"/>
    <w:rsid w:val="00C45E79"/>
    <w:rsid w:val="00C6468D"/>
    <w:rsid w:val="00C64811"/>
    <w:rsid w:val="00C70ECF"/>
    <w:rsid w:val="00C718C8"/>
    <w:rsid w:val="00C809CD"/>
    <w:rsid w:val="00C86D8E"/>
    <w:rsid w:val="00C9673A"/>
    <w:rsid w:val="00CA42C3"/>
    <w:rsid w:val="00CB28DF"/>
    <w:rsid w:val="00CB67C2"/>
    <w:rsid w:val="00CD04D8"/>
    <w:rsid w:val="00CE18A1"/>
    <w:rsid w:val="00CE1CFF"/>
    <w:rsid w:val="00CE707D"/>
    <w:rsid w:val="00D018FF"/>
    <w:rsid w:val="00D06925"/>
    <w:rsid w:val="00D06BD0"/>
    <w:rsid w:val="00D10FAE"/>
    <w:rsid w:val="00D114AD"/>
    <w:rsid w:val="00D176D4"/>
    <w:rsid w:val="00D200DB"/>
    <w:rsid w:val="00D31B7C"/>
    <w:rsid w:val="00D31EA3"/>
    <w:rsid w:val="00D35264"/>
    <w:rsid w:val="00D42969"/>
    <w:rsid w:val="00D43F81"/>
    <w:rsid w:val="00D45DC9"/>
    <w:rsid w:val="00D470FF"/>
    <w:rsid w:val="00D4775C"/>
    <w:rsid w:val="00D53226"/>
    <w:rsid w:val="00D75152"/>
    <w:rsid w:val="00D86CCD"/>
    <w:rsid w:val="00D93141"/>
    <w:rsid w:val="00D941A5"/>
    <w:rsid w:val="00D94679"/>
    <w:rsid w:val="00D96371"/>
    <w:rsid w:val="00DA0854"/>
    <w:rsid w:val="00DA3894"/>
    <w:rsid w:val="00DA46D2"/>
    <w:rsid w:val="00DB06EA"/>
    <w:rsid w:val="00DB2086"/>
    <w:rsid w:val="00DB39D6"/>
    <w:rsid w:val="00DC0282"/>
    <w:rsid w:val="00DC6C45"/>
    <w:rsid w:val="00DC711F"/>
    <w:rsid w:val="00DD022B"/>
    <w:rsid w:val="00DD674A"/>
    <w:rsid w:val="00DE0158"/>
    <w:rsid w:val="00DE2C7B"/>
    <w:rsid w:val="00DE2EBB"/>
    <w:rsid w:val="00DE6EA2"/>
    <w:rsid w:val="00DF1782"/>
    <w:rsid w:val="00DF51FC"/>
    <w:rsid w:val="00DF7AFB"/>
    <w:rsid w:val="00E01180"/>
    <w:rsid w:val="00E10F3E"/>
    <w:rsid w:val="00E1294E"/>
    <w:rsid w:val="00E20342"/>
    <w:rsid w:val="00E20A05"/>
    <w:rsid w:val="00E43059"/>
    <w:rsid w:val="00E447BA"/>
    <w:rsid w:val="00E45629"/>
    <w:rsid w:val="00E474C9"/>
    <w:rsid w:val="00E5283C"/>
    <w:rsid w:val="00E651DA"/>
    <w:rsid w:val="00E75DB3"/>
    <w:rsid w:val="00E7643E"/>
    <w:rsid w:val="00E82ACB"/>
    <w:rsid w:val="00E92578"/>
    <w:rsid w:val="00E95F22"/>
    <w:rsid w:val="00EA037E"/>
    <w:rsid w:val="00EA2757"/>
    <w:rsid w:val="00EA5978"/>
    <w:rsid w:val="00EA66EC"/>
    <w:rsid w:val="00EB303A"/>
    <w:rsid w:val="00EB45F0"/>
    <w:rsid w:val="00EB5C58"/>
    <w:rsid w:val="00EB7713"/>
    <w:rsid w:val="00EC1A29"/>
    <w:rsid w:val="00EC27CF"/>
    <w:rsid w:val="00EC2D23"/>
    <w:rsid w:val="00EC3BD4"/>
    <w:rsid w:val="00EC4399"/>
    <w:rsid w:val="00ED14A0"/>
    <w:rsid w:val="00ED189E"/>
    <w:rsid w:val="00ED38D5"/>
    <w:rsid w:val="00EE669E"/>
    <w:rsid w:val="00EF3A1F"/>
    <w:rsid w:val="00F0250F"/>
    <w:rsid w:val="00F15786"/>
    <w:rsid w:val="00F224DC"/>
    <w:rsid w:val="00F2666C"/>
    <w:rsid w:val="00F27648"/>
    <w:rsid w:val="00F31218"/>
    <w:rsid w:val="00F314F6"/>
    <w:rsid w:val="00F36EEE"/>
    <w:rsid w:val="00F460F3"/>
    <w:rsid w:val="00F54C85"/>
    <w:rsid w:val="00F562E4"/>
    <w:rsid w:val="00F56A5E"/>
    <w:rsid w:val="00F56E45"/>
    <w:rsid w:val="00F65016"/>
    <w:rsid w:val="00F707D6"/>
    <w:rsid w:val="00F751BA"/>
    <w:rsid w:val="00F759B8"/>
    <w:rsid w:val="00F82A3C"/>
    <w:rsid w:val="00FB0AD4"/>
    <w:rsid w:val="00FB4873"/>
    <w:rsid w:val="00FB5650"/>
    <w:rsid w:val="00FB6450"/>
    <w:rsid w:val="00FB7C74"/>
    <w:rsid w:val="00FC2354"/>
    <w:rsid w:val="00FD18AF"/>
    <w:rsid w:val="00FD799B"/>
    <w:rsid w:val="00FE36D1"/>
    <w:rsid w:val="00FE7693"/>
    <w:rsid w:val="00FF1A08"/>
    <w:rsid w:val="00FF2415"/>
    <w:rsid w:val="00FF54A8"/>
    <w:rsid w:val="00FF5B4F"/>
    <w:rsid w:val="00FF5F4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4" fillcolor="#98c222" stroke="f">
      <v:fill color="#98c222"/>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0FC"/>
  </w:style>
  <w:style w:type="paragraph" w:styleId="Heading1">
    <w:name w:val="heading 1"/>
    <w:basedOn w:val="Normal"/>
    <w:next w:val="Normal"/>
    <w:link w:val="Heading1Char"/>
    <w:qFormat/>
    <w:rsid w:val="00FD18AF"/>
    <w:pPr>
      <w:keepNext/>
      <w:spacing w:after="0" w:line="240" w:lineRule="auto"/>
      <w:outlineLvl w:val="0"/>
    </w:pPr>
    <w:rPr>
      <w:rFonts w:ascii="Arial" w:eastAsia="Times" w:hAnsi="Arial" w:cs="Times New Roman"/>
      <w:b/>
      <w:sz w:val="28"/>
      <w:szCs w:val="20"/>
    </w:rPr>
  </w:style>
  <w:style w:type="paragraph" w:styleId="Heading2">
    <w:name w:val="heading 2"/>
    <w:basedOn w:val="Normal"/>
    <w:next w:val="Normal"/>
    <w:link w:val="Heading2Char"/>
    <w:uiPriority w:val="9"/>
    <w:semiHidden/>
    <w:unhideWhenUsed/>
    <w:qFormat/>
    <w:rsid w:val="002B0F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6568D7"/>
    <w:pPr>
      <w:keepNext/>
      <w:keepLines/>
      <w:spacing w:before="200" w:after="0"/>
      <w:outlineLvl w:val="3"/>
    </w:pPr>
    <w:rPr>
      <w:rFonts w:asciiTheme="majorHAnsi" w:eastAsiaTheme="majorEastAsia" w:hAnsiTheme="majorHAnsi" w:cstheme="majorBidi"/>
      <w:b/>
      <w:bCs/>
      <w:i/>
      <w:iCs/>
      <w:color w:val="4F81BD" w:themeColor="accent1"/>
      <w:lang w:val="en-IE" w:eastAsia="en-US"/>
    </w:rPr>
  </w:style>
  <w:style w:type="paragraph" w:styleId="Heading8">
    <w:name w:val="heading 8"/>
    <w:basedOn w:val="Normal"/>
    <w:next w:val="Normal"/>
    <w:link w:val="Heading8Char"/>
    <w:uiPriority w:val="9"/>
    <w:semiHidden/>
    <w:unhideWhenUsed/>
    <w:qFormat/>
    <w:rsid w:val="006568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568D7"/>
    <w:pPr>
      <w:keepNext/>
      <w:keepLines/>
      <w:spacing w:before="200" w:after="0"/>
      <w:outlineLvl w:val="8"/>
    </w:pPr>
    <w:rPr>
      <w:rFonts w:asciiTheme="majorHAnsi" w:eastAsiaTheme="majorEastAsia" w:hAnsiTheme="majorHAnsi" w:cstheme="majorBidi"/>
      <w:i/>
      <w:iCs/>
      <w:color w:val="404040" w:themeColor="text1" w:themeTint="BF"/>
      <w:sz w:val="20"/>
      <w:szCs w:val="20"/>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67C"/>
    <w:pPr>
      <w:ind w:left="720"/>
      <w:contextualSpacing/>
    </w:pPr>
  </w:style>
  <w:style w:type="paragraph" w:styleId="BalloonText">
    <w:name w:val="Balloon Text"/>
    <w:basedOn w:val="Normal"/>
    <w:link w:val="BalloonTextChar"/>
    <w:uiPriority w:val="99"/>
    <w:semiHidden/>
    <w:unhideWhenUsed/>
    <w:rsid w:val="00E2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342"/>
    <w:rPr>
      <w:rFonts w:ascii="Tahoma" w:hAnsi="Tahoma" w:cs="Tahoma"/>
      <w:sz w:val="16"/>
      <w:szCs w:val="16"/>
    </w:rPr>
  </w:style>
  <w:style w:type="character" w:customStyle="1" w:styleId="Heading1Char">
    <w:name w:val="Heading 1 Char"/>
    <w:basedOn w:val="DefaultParagraphFont"/>
    <w:link w:val="Heading1"/>
    <w:rsid w:val="00FD18AF"/>
    <w:rPr>
      <w:rFonts w:ascii="Arial" w:eastAsia="Times" w:hAnsi="Arial" w:cs="Times New Roman"/>
      <w:b/>
      <w:sz w:val="28"/>
      <w:szCs w:val="20"/>
    </w:rPr>
  </w:style>
  <w:style w:type="paragraph" w:customStyle="1" w:styleId="LJStyle1">
    <w:name w:val="LJStyle1"/>
    <w:basedOn w:val="Normal"/>
    <w:link w:val="LJStyle1Char"/>
    <w:qFormat/>
    <w:rsid w:val="00FD18AF"/>
    <w:pPr>
      <w:numPr>
        <w:ilvl w:val="1"/>
        <w:numId w:val="2"/>
      </w:numPr>
      <w:spacing w:after="0" w:line="240" w:lineRule="auto"/>
    </w:pPr>
    <w:rPr>
      <w:rFonts w:ascii="Arial" w:eastAsia="Times New Roman" w:hAnsi="Arial" w:cs="Times New Roman"/>
    </w:rPr>
  </w:style>
  <w:style w:type="character" w:customStyle="1" w:styleId="LJStyle1Char">
    <w:name w:val="LJStyle1 Char"/>
    <w:link w:val="LJStyle1"/>
    <w:rsid w:val="00FD18AF"/>
    <w:rPr>
      <w:rFonts w:ascii="Arial" w:eastAsia="Times New Roman" w:hAnsi="Arial" w:cs="Times New Roman"/>
    </w:rPr>
  </w:style>
  <w:style w:type="paragraph" w:styleId="BodyText">
    <w:name w:val="Body Text"/>
    <w:basedOn w:val="Normal"/>
    <w:link w:val="BodyTextChar"/>
    <w:qFormat/>
    <w:rsid w:val="008D218C"/>
    <w:pPr>
      <w:spacing w:before="60" w:after="60" w:line="240" w:lineRule="auto"/>
      <w:ind w:left="284"/>
    </w:pPr>
    <w:rPr>
      <w:rFonts w:ascii="Calibri" w:eastAsia="Calibri" w:hAnsi="Calibri" w:cs="Times New Roman"/>
      <w:szCs w:val="20"/>
    </w:rPr>
  </w:style>
  <w:style w:type="character" w:customStyle="1" w:styleId="BodyTextChar">
    <w:name w:val="Body Text Char"/>
    <w:basedOn w:val="DefaultParagraphFont"/>
    <w:link w:val="BodyText"/>
    <w:rsid w:val="008D218C"/>
    <w:rPr>
      <w:rFonts w:ascii="Calibri" w:eastAsia="Calibri" w:hAnsi="Calibri" w:cs="Times New Roman"/>
      <w:szCs w:val="20"/>
    </w:rPr>
  </w:style>
  <w:style w:type="paragraph" w:styleId="ListBullet">
    <w:name w:val="List Bullet"/>
    <w:basedOn w:val="Normal"/>
    <w:rsid w:val="008344E5"/>
    <w:pPr>
      <w:numPr>
        <w:numId w:val="3"/>
      </w:numPr>
      <w:spacing w:after="240" w:line="240" w:lineRule="atLeast"/>
    </w:pPr>
    <w:rPr>
      <w:rFonts w:ascii="Arial" w:eastAsia="Times New Roman" w:hAnsi="Arial" w:cs="Times New Roman"/>
      <w:sz w:val="20"/>
      <w:szCs w:val="20"/>
      <w:lang w:val="en-GB"/>
    </w:rPr>
  </w:style>
  <w:style w:type="paragraph" w:styleId="ListBullet2">
    <w:name w:val="List Bullet 2"/>
    <w:basedOn w:val="Normal"/>
    <w:rsid w:val="008344E5"/>
    <w:pPr>
      <w:numPr>
        <w:ilvl w:val="1"/>
        <w:numId w:val="3"/>
      </w:numPr>
      <w:spacing w:after="240" w:line="240" w:lineRule="atLeast"/>
    </w:pPr>
    <w:rPr>
      <w:rFonts w:ascii="Arial" w:eastAsia="Times New Roman" w:hAnsi="Arial" w:cs="Times New Roman"/>
      <w:sz w:val="20"/>
      <w:szCs w:val="20"/>
      <w:lang w:val="en-GB"/>
    </w:rPr>
  </w:style>
  <w:style w:type="paragraph" w:styleId="ListBullet3">
    <w:name w:val="List Bullet 3"/>
    <w:basedOn w:val="Normal"/>
    <w:rsid w:val="008344E5"/>
    <w:pPr>
      <w:numPr>
        <w:ilvl w:val="2"/>
        <w:numId w:val="3"/>
      </w:numPr>
      <w:spacing w:after="240" w:line="240" w:lineRule="atLeast"/>
    </w:pPr>
    <w:rPr>
      <w:rFonts w:ascii="Arial" w:eastAsia="Times New Roman" w:hAnsi="Arial" w:cs="Times New Roman"/>
      <w:sz w:val="20"/>
      <w:szCs w:val="20"/>
      <w:lang w:val="en-GB"/>
    </w:rPr>
  </w:style>
  <w:style w:type="paragraph" w:styleId="ListBullet4">
    <w:name w:val="List Bullet 4"/>
    <w:basedOn w:val="Normal"/>
    <w:rsid w:val="008344E5"/>
    <w:pPr>
      <w:numPr>
        <w:ilvl w:val="3"/>
        <w:numId w:val="3"/>
      </w:numPr>
      <w:spacing w:after="240" w:line="240" w:lineRule="atLeast"/>
    </w:pPr>
    <w:rPr>
      <w:rFonts w:ascii="Arial" w:eastAsia="Times New Roman" w:hAnsi="Arial" w:cs="Times New Roman"/>
      <w:sz w:val="20"/>
      <w:szCs w:val="20"/>
      <w:lang w:val="en-GB"/>
    </w:rPr>
  </w:style>
  <w:style w:type="paragraph" w:styleId="ListBullet5">
    <w:name w:val="List Bullet 5"/>
    <w:basedOn w:val="Normal"/>
    <w:rsid w:val="008344E5"/>
    <w:pPr>
      <w:numPr>
        <w:ilvl w:val="4"/>
        <w:numId w:val="3"/>
      </w:numPr>
      <w:spacing w:after="240" w:line="240" w:lineRule="atLeast"/>
    </w:pPr>
    <w:rPr>
      <w:rFonts w:ascii="Arial" w:eastAsia="Times New Roman" w:hAnsi="Arial" w:cs="Times New Roman"/>
      <w:sz w:val="20"/>
      <w:szCs w:val="20"/>
      <w:lang w:val="en-GB"/>
    </w:rPr>
  </w:style>
  <w:style w:type="table" w:styleId="TableGrid">
    <w:name w:val="Table Grid"/>
    <w:basedOn w:val="TableNormal"/>
    <w:uiPriority w:val="59"/>
    <w:rsid w:val="00C21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7701"/>
    <w:pPr>
      <w:tabs>
        <w:tab w:val="center" w:pos="4252"/>
        <w:tab w:val="right" w:pos="8504"/>
      </w:tabs>
      <w:spacing w:after="0" w:line="240" w:lineRule="auto"/>
    </w:pPr>
  </w:style>
  <w:style w:type="character" w:customStyle="1" w:styleId="HeaderChar">
    <w:name w:val="Header Char"/>
    <w:basedOn w:val="DefaultParagraphFont"/>
    <w:link w:val="Header"/>
    <w:uiPriority w:val="99"/>
    <w:rsid w:val="00597701"/>
  </w:style>
  <w:style w:type="paragraph" w:styleId="Footer">
    <w:name w:val="footer"/>
    <w:basedOn w:val="Normal"/>
    <w:link w:val="FooterChar"/>
    <w:uiPriority w:val="99"/>
    <w:unhideWhenUsed/>
    <w:rsid w:val="00597701"/>
    <w:pPr>
      <w:tabs>
        <w:tab w:val="center" w:pos="4252"/>
        <w:tab w:val="right" w:pos="8504"/>
      </w:tabs>
      <w:spacing w:after="0" w:line="240" w:lineRule="auto"/>
    </w:pPr>
  </w:style>
  <w:style w:type="character" w:customStyle="1" w:styleId="FooterChar">
    <w:name w:val="Footer Char"/>
    <w:basedOn w:val="DefaultParagraphFont"/>
    <w:link w:val="Footer"/>
    <w:uiPriority w:val="99"/>
    <w:rsid w:val="00597701"/>
  </w:style>
  <w:style w:type="character" w:customStyle="1" w:styleId="alt-edited1">
    <w:name w:val="alt-edited1"/>
    <w:basedOn w:val="DefaultParagraphFont"/>
    <w:rsid w:val="00423F23"/>
    <w:rPr>
      <w:color w:val="4D90F0"/>
    </w:rPr>
  </w:style>
  <w:style w:type="paragraph" w:styleId="List3">
    <w:name w:val="List 3"/>
    <w:basedOn w:val="Normal"/>
    <w:rsid w:val="008806F3"/>
    <w:pPr>
      <w:spacing w:after="0" w:line="360" w:lineRule="auto"/>
      <w:ind w:left="849" w:hanging="283"/>
      <w:contextualSpacing/>
    </w:pPr>
    <w:rPr>
      <w:rFonts w:ascii="Arial" w:eastAsia="Cambria" w:hAnsi="Arial" w:cs="Times New Roman"/>
      <w:sz w:val="24"/>
      <w:szCs w:val="24"/>
      <w:lang w:val="en-US"/>
    </w:rPr>
  </w:style>
  <w:style w:type="paragraph" w:styleId="NormalWeb">
    <w:name w:val="Normal (Web)"/>
    <w:basedOn w:val="Normal"/>
    <w:uiPriority w:val="99"/>
    <w:rsid w:val="002B0F2B"/>
    <w:pPr>
      <w:keepLines/>
      <w:spacing w:before="120" w:after="240" w:line="240" w:lineRule="auto"/>
    </w:pPr>
    <w:rPr>
      <w:rFonts w:ascii="Times New Roman" w:eastAsia="Calibri" w:hAnsi="Times New Roman" w:cs="Times New Roman"/>
      <w:sz w:val="24"/>
      <w:szCs w:val="24"/>
      <w:lang w:val="en-NZ"/>
    </w:rPr>
  </w:style>
  <w:style w:type="character" w:customStyle="1" w:styleId="Heading2Char">
    <w:name w:val="Heading 2 Char"/>
    <w:basedOn w:val="DefaultParagraphFont"/>
    <w:link w:val="Heading2"/>
    <w:uiPriority w:val="9"/>
    <w:semiHidden/>
    <w:rsid w:val="002B0F2B"/>
    <w:rPr>
      <w:rFonts w:asciiTheme="majorHAnsi" w:eastAsiaTheme="majorEastAsia" w:hAnsiTheme="majorHAnsi" w:cstheme="majorBidi"/>
      <w:color w:val="365F91" w:themeColor="accent1" w:themeShade="BF"/>
      <w:sz w:val="26"/>
      <w:szCs w:val="26"/>
    </w:rPr>
  </w:style>
  <w:style w:type="character" w:styleId="Hyperlink">
    <w:name w:val="Hyperlink"/>
    <w:uiPriority w:val="99"/>
    <w:rsid w:val="002B0F2B"/>
    <w:rPr>
      <w:color w:val="1F546B"/>
      <w:u w:val="single"/>
    </w:rPr>
  </w:style>
  <w:style w:type="character" w:styleId="Strong">
    <w:name w:val="Strong"/>
    <w:uiPriority w:val="22"/>
    <w:qFormat/>
    <w:rsid w:val="002B0F2B"/>
    <w:rPr>
      <w:b/>
      <w:bCs/>
    </w:rPr>
  </w:style>
  <w:style w:type="paragraph" w:customStyle="1" w:styleId="List123">
    <w:name w:val="List 1 2 3"/>
    <w:basedOn w:val="Normal"/>
    <w:rsid w:val="002B0F2B"/>
    <w:pPr>
      <w:keepLines/>
      <w:numPr>
        <w:numId w:val="6"/>
      </w:numPr>
      <w:spacing w:before="80" w:after="80" w:line="240" w:lineRule="auto"/>
    </w:pPr>
    <w:rPr>
      <w:rFonts w:ascii="Calibri" w:eastAsia="Calibri" w:hAnsi="Calibri" w:cs="Times New Roman"/>
      <w:sz w:val="24"/>
      <w:szCs w:val="24"/>
      <w:lang w:val="en-NZ"/>
    </w:rPr>
  </w:style>
  <w:style w:type="paragraph" w:customStyle="1" w:styleId="List123level2">
    <w:name w:val="List 1 2 3 level 2"/>
    <w:basedOn w:val="Normal"/>
    <w:uiPriority w:val="1"/>
    <w:semiHidden/>
    <w:qFormat/>
    <w:rsid w:val="002B0F2B"/>
    <w:pPr>
      <w:keepLines/>
      <w:numPr>
        <w:ilvl w:val="1"/>
        <w:numId w:val="6"/>
      </w:numPr>
      <w:spacing w:before="80" w:after="80" w:line="240" w:lineRule="auto"/>
    </w:pPr>
    <w:rPr>
      <w:rFonts w:ascii="Calibri" w:eastAsia="Calibri" w:hAnsi="Calibri" w:cs="Times New Roman"/>
      <w:sz w:val="24"/>
      <w:szCs w:val="24"/>
      <w:lang w:val="en-NZ"/>
    </w:rPr>
  </w:style>
  <w:style w:type="paragraph" w:customStyle="1" w:styleId="List123level3">
    <w:name w:val="List 1 2 3 level 3"/>
    <w:basedOn w:val="Normal"/>
    <w:uiPriority w:val="1"/>
    <w:semiHidden/>
    <w:qFormat/>
    <w:rsid w:val="002B0F2B"/>
    <w:pPr>
      <w:keepLines/>
      <w:numPr>
        <w:ilvl w:val="2"/>
        <w:numId w:val="6"/>
      </w:numPr>
      <w:spacing w:before="80" w:after="80" w:line="240" w:lineRule="auto"/>
    </w:pPr>
    <w:rPr>
      <w:rFonts w:ascii="Calibri" w:eastAsia="Calibri" w:hAnsi="Calibri" w:cs="Times New Roman"/>
      <w:sz w:val="24"/>
      <w:szCs w:val="24"/>
      <w:lang w:val="en-NZ"/>
    </w:rPr>
  </w:style>
  <w:style w:type="paragraph" w:customStyle="1" w:styleId="Default">
    <w:name w:val="Default"/>
    <w:rsid w:val="00D176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I-EU-slogansmall">
    <w:name w:val="a-I-EU-slogan small"/>
    <w:basedOn w:val="Normal"/>
    <w:link w:val="a-I-EU-slogansmallCar"/>
    <w:qFormat/>
    <w:rsid w:val="00EB5C58"/>
    <w:pPr>
      <w:spacing w:line="240" w:lineRule="auto"/>
    </w:pPr>
    <w:rPr>
      <w:rFonts w:ascii="Arial" w:eastAsia="Arial" w:hAnsi="Arial" w:cs="Times New Roman"/>
      <w:i/>
      <w:sz w:val="16"/>
      <w:szCs w:val="16"/>
      <w:lang w:val="en-GB"/>
    </w:rPr>
  </w:style>
  <w:style w:type="character" w:customStyle="1" w:styleId="a-I-EU-slogansmallCar">
    <w:name w:val="a-I-EU-slogan small Car"/>
    <w:basedOn w:val="DefaultParagraphFont"/>
    <w:link w:val="a-I-EU-slogansmall"/>
    <w:rsid w:val="00EB5C58"/>
    <w:rPr>
      <w:rFonts w:ascii="Arial" w:eastAsia="Arial" w:hAnsi="Arial" w:cs="Times New Roman"/>
      <w:i/>
      <w:sz w:val="16"/>
      <w:szCs w:val="16"/>
      <w:lang w:val="en-GB"/>
    </w:rPr>
  </w:style>
  <w:style w:type="paragraph" w:customStyle="1" w:styleId="L-I-EU-ERDFreference">
    <w:name w:val="L-I-EU-ERDF reference"/>
    <w:link w:val="L-I-EU-ERDFreferenceCar"/>
    <w:qFormat/>
    <w:rsid w:val="00EB5C58"/>
    <w:rPr>
      <w:rFonts w:ascii="Arial" w:eastAsia="Arial" w:hAnsi="Arial" w:cs="Times New Roman"/>
      <w:sz w:val="12"/>
      <w:szCs w:val="12"/>
      <w:lang w:val="en-GB"/>
    </w:rPr>
  </w:style>
  <w:style w:type="character" w:customStyle="1" w:styleId="L-I-EU-ERDFreferenceCar">
    <w:name w:val="L-I-EU-ERDF reference Car"/>
    <w:basedOn w:val="DefaultParagraphFont"/>
    <w:link w:val="L-I-EU-ERDFreference"/>
    <w:rsid w:val="00EB5C58"/>
    <w:rPr>
      <w:rFonts w:ascii="Arial" w:eastAsia="Arial" w:hAnsi="Arial" w:cs="Times New Roman"/>
      <w:sz w:val="12"/>
      <w:szCs w:val="12"/>
      <w:lang w:val="en-GB"/>
    </w:rPr>
  </w:style>
  <w:style w:type="paragraph" w:customStyle="1" w:styleId="L-I-EU-pagenumber">
    <w:name w:val="L-I-EU-page number"/>
    <w:basedOn w:val="Normal"/>
    <w:link w:val="L-I-EU-pagenumberCar"/>
    <w:qFormat/>
    <w:rsid w:val="00EB5C58"/>
    <w:pPr>
      <w:spacing w:line="360" w:lineRule="auto"/>
      <w:jc w:val="right"/>
    </w:pPr>
    <w:rPr>
      <w:rFonts w:ascii="Arial" w:eastAsia="Arial" w:hAnsi="Arial" w:cs="Times New Roman"/>
      <w:sz w:val="18"/>
      <w:szCs w:val="18"/>
      <w:lang w:val="fr-FR"/>
    </w:rPr>
  </w:style>
  <w:style w:type="character" w:customStyle="1" w:styleId="L-I-EU-pagenumberCar">
    <w:name w:val="L-I-EU-page number Car"/>
    <w:basedOn w:val="DefaultParagraphFont"/>
    <w:link w:val="L-I-EU-pagenumber"/>
    <w:rsid w:val="00EB5C58"/>
    <w:rPr>
      <w:rFonts w:ascii="Arial" w:eastAsia="Arial" w:hAnsi="Arial" w:cs="Times New Roman"/>
      <w:sz w:val="18"/>
      <w:szCs w:val="18"/>
      <w:lang w:val="fr-FR"/>
    </w:rPr>
  </w:style>
  <w:style w:type="paragraph" w:customStyle="1" w:styleId="L-I-EU-footnote">
    <w:name w:val="L-I-EU-footnote"/>
    <w:basedOn w:val="Normal"/>
    <w:link w:val="L-I-EU-footnoteCar"/>
    <w:qFormat/>
    <w:rsid w:val="00EB5C58"/>
    <w:pPr>
      <w:spacing w:after="0" w:line="240" w:lineRule="auto"/>
      <w:jc w:val="both"/>
    </w:pPr>
    <w:rPr>
      <w:rFonts w:ascii="Arial" w:eastAsia="Arial" w:hAnsi="Arial" w:cs="Times New Roman"/>
      <w:sz w:val="14"/>
      <w:szCs w:val="14"/>
      <w:lang w:val="fr-FR"/>
    </w:rPr>
  </w:style>
  <w:style w:type="character" w:customStyle="1" w:styleId="L-I-EU-footnoteCar">
    <w:name w:val="L-I-EU-footnote Car"/>
    <w:basedOn w:val="DefaultParagraphFont"/>
    <w:link w:val="L-I-EU-footnote"/>
    <w:rsid w:val="00EB5C58"/>
    <w:rPr>
      <w:rFonts w:ascii="Arial" w:eastAsia="Arial" w:hAnsi="Arial" w:cs="Times New Roman"/>
      <w:sz w:val="14"/>
      <w:szCs w:val="14"/>
      <w:lang w:val="fr-FR"/>
    </w:rPr>
  </w:style>
  <w:style w:type="paragraph" w:styleId="TOCHeading">
    <w:name w:val="TOC Heading"/>
    <w:basedOn w:val="Heading1"/>
    <w:next w:val="Normal"/>
    <w:uiPriority w:val="39"/>
    <w:unhideWhenUsed/>
    <w:qFormat/>
    <w:rsid w:val="002C7845"/>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es-ES"/>
    </w:rPr>
  </w:style>
  <w:style w:type="paragraph" w:styleId="TOC2">
    <w:name w:val="toc 2"/>
    <w:basedOn w:val="Normal"/>
    <w:next w:val="Normal"/>
    <w:autoRedefine/>
    <w:uiPriority w:val="39"/>
    <w:unhideWhenUsed/>
    <w:rsid w:val="002C7845"/>
    <w:pPr>
      <w:spacing w:after="100"/>
      <w:ind w:left="220"/>
    </w:pPr>
  </w:style>
  <w:style w:type="paragraph" w:styleId="TOC1">
    <w:name w:val="toc 1"/>
    <w:basedOn w:val="Normal"/>
    <w:next w:val="Normal"/>
    <w:autoRedefine/>
    <w:uiPriority w:val="39"/>
    <w:unhideWhenUsed/>
    <w:rsid w:val="002C7845"/>
    <w:pPr>
      <w:spacing w:after="100"/>
    </w:pPr>
  </w:style>
  <w:style w:type="paragraph" w:styleId="TOC3">
    <w:name w:val="toc 3"/>
    <w:basedOn w:val="Normal"/>
    <w:next w:val="Normal"/>
    <w:autoRedefine/>
    <w:uiPriority w:val="39"/>
    <w:unhideWhenUsed/>
    <w:rsid w:val="002C7845"/>
    <w:pPr>
      <w:spacing w:after="100" w:line="259" w:lineRule="auto"/>
      <w:ind w:left="440"/>
    </w:pPr>
    <w:rPr>
      <w:rFonts w:cs="Times New Roman"/>
      <w:lang w:eastAsia="es-ES"/>
    </w:rPr>
  </w:style>
  <w:style w:type="paragraph" w:styleId="CommentText">
    <w:name w:val="annotation text"/>
    <w:basedOn w:val="Normal"/>
    <w:link w:val="CommentTextChar"/>
    <w:uiPriority w:val="99"/>
    <w:semiHidden/>
    <w:unhideWhenUsed/>
    <w:rsid w:val="00756899"/>
    <w:pPr>
      <w:spacing w:line="240" w:lineRule="auto"/>
    </w:pPr>
    <w:rPr>
      <w:sz w:val="20"/>
      <w:szCs w:val="20"/>
    </w:rPr>
  </w:style>
  <w:style w:type="character" w:customStyle="1" w:styleId="CommentTextChar">
    <w:name w:val="Comment Text Char"/>
    <w:basedOn w:val="DefaultParagraphFont"/>
    <w:link w:val="CommentText"/>
    <w:uiPriority w:val="99"/>
    <w:semiHidden/>
    <w:rsid w:val="00756899"/>
    <w:rPr>
      <w:sz w:val="20"/>
      <w:szCs w:val="20"/>
    </w:rPr>
  </w:style>
  <w:style w:type="character" w:styleId="CommentReference">
    <w:name w:val="annotation reference"/>
    <w:basedOn w:val="DefaultParagraphFont"/>
    <w:uiPriority w:val="99"/>
    <w:semiHidden/>
    <w:unhideWhenUsed/>
    <w:rsid w:val="007F1D09"/>
    <w:rPr>
      <w:sz w:val="16"/>
      <w:szCs w:val="16"/>
    </w:rPr>
  </w:style>
  <w:style w:type="paragraph" w:styleId="CommentSubject">
    <w:name w:val="annotation subject"/>
    <w:basedOn w:val="CommentText"/>
    <w:next w:val="CommentText"/>
    <w:link w:val="CommentSubjectChar"/>
    <w:uiPriority w:val="99"/>
    <w:semiHidden/>
    <w:unhideWhenUsed/>
    <w:rsid w:val="00921BFD"/>
    <w:rPr>
      <w:b/>
      <w:bCs/>
    </w:rPr>
  </w:style>
  <w:style w:type="character" w:customStyle="1" w:styleId="CommentSubjectChar">
    <w:name w:val="Comment Subject Char"/>
    <w:basedOn w:val="CommentTextChar"/>
    <w:link w:val="CommentSubject"/>
    <w:uiPriority w:val="99"/>
    <w:semiHidden/>
    <w:rsid w:val="00921BFD"/>
    <w:rPr>
      <w:b/>
      <w:bCs/>
      <w:sz w:val="20"/>
      <w:szCs w:val="20"/>
    </w:rPr>
  </w:style>
  <w:style w:type="character" w:customStyle="1" w:styleId="Heading8Char">
    <w:name w:val="Heading 8 Char"/>
    <w:basedOn w:val="DefaultParagraphFont"/>
    <w:link w:val="Heading8"/>
    <w:uiPriority w:val="9"/>
    <w:semiHidden/>
    <w:rsid w:val="006568D7"/>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uiPriority w:val="9"/>
    <w:semiHidden/>
    <w:rsid w:val="006568D7"/>
    <w:rPr>
      <w:rFonts w:asciiTheme="majorHAnsi" w:eastAsiaTheme="majorEastAsia" w:hAnsiTheme="majorHAnsi" w:cstheme="majorBidi"/>
      <w:b/>
      <w:bCs/>
      <w:i/>
      <w:iCs/>
      <w:color w:val="4F81BD" w:themeColor="accent1"/>
      <w:lang w:val="en-IE" w:eastAsia="en-US"/>
    </w:rPr>
  </w:style>
  <w:style w:type="character" w:customStyle="1" w:styleId="Heading9Char">
    <w:name w:val="Heading 9 Char"/>
    <w:basedOn w:val="DefaultParagraphFont"/>
    <w:link w:val="Heading9"/>
    <w:uiPriority w:val="9"/>
    <w:semiHidden/>
    <w:rsid w:val="006568D7"/>
    <w:rPr>
      <w:rFonts w:asciiTheme="majorHAnsi" w:eastAsiaTheme="majorEastAsia" w:hAnsiTheme="majorHAnsi" w:cstheme="majorBidi"/>
      <w:i/>
      <w:iCs/>
      <w:color w:val="404040" w:themeColor="text1" w:themeTint="BF"/>
      <w:sz w:val="20"/>
      <w:szCs w:val="20"/>
      <w:lang w:val="en-IE" w:eastAsia="en-US"/>
    </w:rPr>
  </w:style>
  <w:style w:type="paragraph" w:styleId="BodyText2">
    <w:name w:val="Body Text 2"/>
    <w:basedOn w:val="Normal"/>
    <w:link w:val="BodyText2Char"/>
    <w:uiPriority w:val="99"/>
    <w:semiHidden/>
    <w:unhideWhenUsed/>
    <w:rsid w:val="006568D7"/>
    <w:pPr>
      <w:spacing w:after="120" w:line="480" w:lineRule="auto"/>
    </w:pPr>
    <w:rPr>
      <w:rFonts w:eastAsiaTheme="minorHAnsi"/>
      <w:lang w:val="en-IE" w:eastAsia="en-US"/>
    </w:rPr>
  </w:style>
  <w:style w:type="character" w:customStyle="1" w:styleId="BodyText2Char">
    <w:name w:val="Body Text 2 Char"/>
    <w:basedOn w:val="DefaultParagraphFont"/>
    <w:link w:val="BodyText2"/>
    <w:uiPriority w:val="99"/>
    <w:semiHidden/>
    <w:rsid w:val="006568D7"/>
    <w:rPr>
      <w:rFonts w:eastAsiaTheme="minorHAnsi"/>
      <w:lang w:val="en-IE" w:eastAsia="en-US"/>
    </w:rPr>
  </w:style>
  <w:style w:type="paragraph" w:styleId="FootnoteText">
    <w:name w:val="footnote text"/>
    <w:basedOn w:val="Normal"/>
    <w:link w:val="FootnoteTextChar"/>
    <w:semiHidden/>
    <w:rsid w:val="006568D7"/>
    <w:pPr>
      <w:spacing w:after="0" w:line="240" w:lineRule="auto"/>
    </w:pPr>
    <w:rPr>
      <w:rFonts w:ascii="Tahoma" w:eastAsia="Times New Roman" w:hAnsi="Tahoma" w:cs="Tahoma"/>
      <w:color w:val="000000"/>
      <w:sz w:val="20"/>
      <w:szCs w:val="20"/>
      <w:lang w:val="en-GB" w:eastAsia="en-US"/>
    </w:rPr>
  </w:style>
  <w:style w:type="character" w:customStyle="1" w:styleId="FootnoteTextChar">
    <w:name w:val="Footnote Text Char"/>
    <w:basedOn w:val="DefaultParagraphFont"/>
    <w:link w:val="FootnoteText"/>
    <w:semiHidden/>
    <w:rsid w:val="006568D7"/>
    <w:rPr>
      <w:rFonts w:ascii="Tahoma" w:eastAsia="Times New Roman" w:hAnsi="Tahoma" w:cs="Tahoma"/>
      <w:color w:val="000000"/>
      <w:sz w:val="20"/>
      <w:szCs w:val="20"/>
      <w:lang w:val="en-GB" w:eastAsia="en-US"/>
    </w:rPr>
  </w:style>
  <w:style w:type="paragraph" w:styleId="DocumentMap">
    <w:name w:val="Document Map"/>
    <w:basedOn w:val="Normal"/>
    <w:link w:val="DocumentMapChar"/>
    <w:uiPriority w:val="99"/>
    <w:semiHidden/>
    <w:unhideWhenUsed/>
    <w:rsid w:val="00E925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25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Overskrift1Tegn"/>
    <w:qFormat/>
    <w:rsid w:val="00FD18AF"/>
    <w:pPr>
      <w:keepNext/>
      <w:spacing w:after="0" w:line="240" w:lineRule="auto"/>
      <w:outlineLvl w:val="0"/>
    </w:pPr>
    <w:rPr>
      <w:rFonts w:ascii="Arial" w:eastAsia="Times" w:hAnsi="Arial" w:cs="Times New Roman"/>
      <w:b/>
      <w:sz w:val="28"/>
      <w:szCs w:val="20"/>
    </w:rPr>
  </w:style>
  <w:style w:type="paragraph" w:styleId="Heading2">
    <w:name w:val="heading 2"/>
    <w:basedOn w:val="Normal"/>
    <w:next w:val="Normal"/>
    <w:link w:val="Overskrift2Tegn"/>
    <w:uiPriority w:val="9"/>
    <w:semiHidden/>
    <w:unhideWhenUsed/>
    <w:qFormat/>
    <w:rsid w:val="002B0F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67C"/>
    <w:pPr>
      <w:ind w:left="720"/>
      <w:contextualSpacing/>
    </w:pPr>
  </w:style>
  <w:style w:type="paragraph" w:styleId="BalloonText">
    <w:name w:val="Balloon Text"/>
    <w:basedOn w:val="Normal"/>
    <w:link w:val="BobletekstTegn"/>
    <w:uiPriority w:val="99"/>
    <w:semiHidden/>
    <w:unhideWhenUsed/>
    <w:rsid w:val="00E20342"/>
    <w:pPr>
      <w:spacing w:after="0" w:line="240" w:lineRule="auto"/>
    </w:pPr>
    <w:rPr>
      <w:rFonts w:ascii="Tahoma" w:hAnsi="Tahoma" w:cs="Tahoma"/>
      <w:sz w:val="16"/>
      <w:szCs w:val="16"/>
    </w:rPr>
  </w:style>
  <w:style w:type="character" w:customStyle="1" w:styleId="BobletekstTegn">
    <w:name w:val="Bobletekst Tegn"/>
    <w:basedOn w:val="DefaultParagraphFont"/>
    <w:link w:val="BalloonText"/>
    <w:uiPriority w:val="99"/>
    <w:semiHidden/>
    <w:rsid w:val="00E20342"/>
    <w:rPr>
      <w:rFonts w:ascii="Tahoma" w:hAnsi="Tahoma" w:cs="Tahoma"/>
      <w:sz w:val="16"/>
      <w:szCs w:val="16"/>
    </w:rPr>
  </w:style>
  <w:style w:type="character" w:customStyle="1" w:styleId="Overskrift1Tegn">
    <w:name w:val="Overskrift 1 Tegn"/>
    <w:basedOn w:val="DefaultParagraphFont"/>
    <w:link w:val="Heading1"/>
    <w:rsid w:val="00FD18AF"/>
    <w:rPr>
      <w:rFonts w:ascii="Arial" w:eastAsia="Times" w:hAnsi="Arial" w:cs="Times New Roman"/>
      <w:b/>
      <w:sz w:val="28"/>
      <w:szCs w:val="20"/>
    </w:rPr>
  </w:style>
  <w:style w:type="paragraph" w:customStyle="1" w:styleId="LJStyle1">
    <w:name w:val="LJStyle1"/>
    <w:basedOn w:val="Normal"/>
    <w:link w:val="LJStyle1Char"/>
    <w:qFormat/>
    <w:rsid w:val="00FD18AF"/>
    <w:pPr>
      <w:numPr>
        <w:ilvl w:val="1"/>
        <w:numId w:val="2"/>
      </w:numPr>
      <w:spacing w:after="0" w:line="240" w:lineRule="auto"/>
    </w:pPr>
    <w:rPr>
      <w:rFonts w:ascii="Arial" w:eastAsia="Times New Roman" w:hAnsi="Arial" w:cs="Times New Roman"/>
    </w:rPr>
  </w:style>
  <w:style w:type="character" w:customStyle="1" w:styleId="LJStyle1Char">
    <w:name w:val="LJStyle1 Char"/>
    <w:link w:val="LJStyle1"/>
    <w:rsid w:val="00FD18AF"/>
    <w:rPr>
      <w:rFonts w:ascii="Arial" w:eastAsia="Times New Roman" w:hAnsi="Arial" w:cs="Times New Roman"/>
    </w:rPr>
  </w:style>
  <w:style w:type="paragraph" w:styleId="BodyText">
    <w:name w:val="Body Text"/>
    <w:basedOn w:val="Normal"/>
    <w:link w:val="BrdtekstTegn"/>
    <w:qFormat/>
    <w:rsid w:val="008D218C"/>
    <w:pPr>
      <w:spacing w:before="60" w:after="60" w:line="240" w:lineRule="auto"/>
      <w:ind w:left="284"/>
    </w:pPr>
    <w:rPr>
      <w:rFonts w:ascii="Calibri" w:eastAsia="Calibri" w:hAnsi="Calibri" w:cs="Times New Roman"/>
      <w:szCs w:val="20"/>
    </w:rPr>
  </w:style>
  <w:style w:type="character" w:customStyle="1" w:styleId="BrdtekstTegn">
    <w:name w:val="Brødtekst Tegn"/>
    <w:basedOn w:val="DefaultParagraphFont"/>
    <w:link w:val="BodyText"/>
    <w:rsid w:val="008D218C"/>
    <w:rPr>
      <w:rFonts w:ascii="Calibri" w:eastAsia="Calibri" w:hAnsi="Calibri" w:cs="Times New Roman"/>
      <w:szCs w:val="20"/>
    </w:rPr>
  </w:style>
  <w:style w:type="paragraph" w:styleId="ListBullet">
    <w:name w:val="List Bullet"/>
    <w:basedOn w:val="Normal"/>
    <w:rsid w:val="008344E5"/>
    <w:pPr>
      <w:numPr>
        <w:numId w:val="3"/>
      </w:numPr>
      <w:spacing w:after="240" w:line="240" w:lineRule="atLeast"/>
    </w:pPr>
    <w:rPr>
      <w:rFonts w:ascii="Arial" w:eastAsia="Times New Roman" w:hAnsi="Arial" w:cs="Times New Roman"/>
      <w:sz w:val="20"/>
      <w:szCs w:val="20"/>
      <w:lang w:val="en-GB"/>
    </w:rPr>
  </w:style>
  <w:style w:type="paragraph" w:styleId="ListBullet2">
    <w:name w:val="List Bullet 2"/>
    <w:basedOn w:val="Normal"/>
    <w:rsid w:val="008344E5"/>
    <w:pPr>
      <w:numPr>
        <w:ilvl w:val="1"/>
        <w:numId w:val="3"/>
      </w:numPr>
      <w:spacing w:after="240" w:line="240" w:lineRule="atLeast"/>
    </w:pPr>
    <w:rPr>
      <w:rFonts w:ascii="Arial" w:eastAsia="Times New Roman" w:hAnsi="Arial" w:cs="Times New Roman"/>
      <w:sz w:val="20"/>
      <w:szCs w:val="20"/>
      <w:lang w:val="en-GB"/>
    </w:rPr>
  </w:style>
  <w:style w:type="paragraph" w:styleId="ListBullet3">
    <w:name w:val="List Bullet 3"/>
    <w:basedOn w:val="Normal"/>
    <w:rsid w:val="008344E5"/>
    <w:pPr>
      <w:numPr>
        <w:ilvl w:val="2"/>
        <w:numId w:val="3"/>
      </w:numPr>
      <w:spacing w:after="240" w:line="240" w:lineRule="atLeast"/>
    </w:pPr>
    <w:rPr>
      <w:rFonts w:ascii="Arial" w:eastAsia="Times New Roman" w:hAnsi="Arial" w:cs="Times New Roman"/>
      <w:sz w:val="20"/>
      <w:szCs w:val="20"/>
      <w:lang w:val="en-GB"/>
    </w:rPr>
  </w:style>
  <w:style w:type="paragraph" w:styleId="ListBullet4">
    <w:name w:val="List Bullet 4"/>
    <w:basedOn w:val="Normal"/>
    <w:rsid w:val="008344E5"/>
    <w:pPr>
      <w:numPr>
        <w:ilvl w:val="3"/>
        <w:numId w:val="3"/>
      </w:numPr>
      <w:spacing w:after="240" w:line="240" w:lineRule="atLeast"/>
    </w:pPr>
    <w:rPr>
      <w:rFonts w:ascii="Arial" w:eastAsia="Times New Roman" w:hAnsi="Arial" w:cs="Times New Roman"/>
      <w:sz w:val="20"/>
      <w:szCs w:val="20"/>
      <w:lang w:val="en-GB"/>
    </w:rPr>
  </w:style>
  <w:style w:type="paragraph" w:styleId="ListBullet5">
    <w:name w:val="List Bullet 5"/>
    <w:basedOn w:val="Normal"/>
    <w:rsid w:val="008344E5"/>
    <w:pPr>
      <w:numPr>
        <w:ilvl w:val="4"/>
        <w:numId w:val="3"/>
      </w:numPr>
      <w:spacing w:after="240" w:line="240" w:lineRule="atLeast"/>
    </w:pPr>
    <w:rPr>
      <w:rFonts w:ascii="Arial" w:eastAsia="Times New Roman" w:hAnsi="Arial" w:cs="Times New Roman"/>
      <w:sz w:val="20"/>
      <w:szCs w:val="20"/>
      <w:lang w:val="en-GB"/>
    </w:rPr>
  </w:style>
  <w:style w:type="table" w:styleId="TableGrid">
    <w:name w:val="Table Grid"/>
    <w:basedOn w:val="TableNormal"/>
    <w:uiPriority w:val="59"/>
    <w:rsid w:val="00C21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TopptekstTegn"/>
    <w:uiPriority w:val="99"/>
    <w:unhideWhenUsed/>
    <w:rsid w:val="00597701"/>
    <w:pPr>
      <w:tabs>
        <w:tab w:val="center" w:pos="4252"/>
        <w:tab w:val="right" w:pos="8504"/>
      </w:tabs>
      <w:spacing w:after="0" w:line="240" w:lineRule="auto"/>
    </w:pPr>
  </w:style>
  <w:style w:type="character" w:customStyle="1" w:styleId="TopptekstTegn">
    <w:name w:val="Topptekst Tegn"/>
    <w:basedOn w:val="DefaultParagraphFont"/>
    <w:link w:val="Header"/>
    <w:uiPriority w:val="99"/>
    <w:rsid w:val="00597701"/>
  </w:style>
  <w:style w:type="paragraph" w:styleId="Footer">
    <w:name w:val="footer"/>
    <w:basedOn w:val="Normal"/>
    <w:link w:val="BunntekstTegn"/>
    <w:uiPriority w:val="99"/>
    <w:unhideWhenUsed/>
    <w:rsid w:val="00597701"/>
    <w:pPr>
      <w:tabs>
        <w:tab w:val="center" w:pos="4252"/>
        <w:tab w:val="right" w:pos="8504"/>
      </w:tabs>
      <w:spacing w:after="0" w:line="240" w:lineRule="auto"/>
    </w:pPr>
  </w:style>
  <w:style w:type="character" w:customStyle="1" w:styleId="BunntekstTegn">
    <w:name w:val="Bunntekst Tegn"/>
    <w:basedOn w:val="DefaultParagraphFont"/>
    <w:link w:val="Footer"/>
    <w:uiPriority w:val="99"/>
    <w:rsid w:val="00597701"/>
  </w:style>
  <w:style w:type="character" w:customStyle="1" w:styleId="alt-edited1">
    <w:name w:val="alt-edited1"/>
    <w:basedOn w:val="DefaultParagraphFont"/>
    <w:rsid w:val="00423F23"/>
    <w:rPr>
      <w:color w:val="4D90F0"/>
    </w:rPr>
  </w:style>
  <w:style w:type="paragraph" w:styleId="List3">
    <w:name w:val="List 3"/>
    <w:basedOn w:val="Normal"/>
    <w:rsid w:val="008806F3"/>
    <w:pPr>
      <w:spacing w:after="0" w:line="360" w:lineRule="auto"/>
      <w:ind w:left="849" w:hanging="283"/>
      <w:contextualSpacing/>
    </w:pPr>
    <w:rPr>
      <w:rFonts w:ascii="Arial" w:eastAsia="Cambria" w:hAnsi="Arial" w:cs="Times New Roman"/>
      <w:sz w:val="24"/>
      <w:szCs w:val="24"/>
      <w:lang w:val="en-US"/>
    </w:rPr>
  </w:style>
  <w:style w:type="paragraph" w:styleId="NormalWeb">
    <w:name w:val="Normal (Web)"/>
    <w:basedOn w:val="Normal"/>
    <w:uiPriority w:val="99"/>
    <w:rsid w:val="002B0F2B"/>
    <w:pPr>
      <w:keepLines/>
      <w:spacing w:before="120" w:after="240" w:line="240" w:lineRule="auto"/>
    </w:pPr>
    <w:rPr>
      <w:rFonts w:ascii="Times New Roman" w:eastAsia="Calibri" w:hAnsi="Times New Roman" w:cs="Times New Roman"/>
      <w:sz w:val="24"/>
      <w:szCs w:val="24"/>
      <w:lang w:val="en-NZ"/>
    </w:rPr>
  </w:style>
  <w:style w:type="character" w:customStyle="1" w:styleId="Overskrift2Tegn">
    <w:name w:val="Overskrift 2 Tegn"/>
    <w:basedOn w:val="DefaultParagraphFont"/>
    <w:link w:val="Heading2"/>
    <w:uiPriority w:val="9"/>
    <w:semiHidden/>
    <w:rsid w:val="002B0F2B"/>
    <w:rPr>
      <w:rFonts w:asciiTheme="majorHAnsi" w:eastAsiaTheme="majorEastAsia" w:hAnsiTheme="majorHAnsi" w:cstheme="majorBidi"/>
      <w:color w:val="365F91" w:themeColor="accent1" w:themeShade="BF"/>
      <w:sz w:val="26"/>
      <w:szCs w:val="26"/>
    </w:rPr>
  </w:style>
  <w:style w:type="character" w:styleId="Hyperlink">
    <w:name w:val="Hyperlink"/>
    <w:uiPriority w:val="99"/>
    <w:rsid w:val="002B0F2B"/>
    <w:rPr>
      <w:color w:val="1F546B"/>
      <w:u w:val="single"/>
    </w:rPr>
  </w:style>
  <w:style w:type="character" w:styleId="Strong">
    <w:name w:val="Strong"/>
    <w:uiPriority w:val="22"/>
    <w:qFormat/>
    <w:rsid w:val="002B0F2B"/>
    <w:rPr>
      <w:b/>
      <w:bCs/>
    </w:rPr>
  </w:style>
  <w:style w:type="paragraph" w:customStyle="1" w:styleId="List123">
    <w:name w:val="List 1 2 3"/>
    <w:basedOn w:val="Normal"/>
    <w:rsid w:val="002B0F2B"/>
    <w:pPr>
      <w:keepLines/>
      <w:numPr>
        <w:numId w:val="6"/>
      </w:numPr>
      <w:spacing w:before="80" w:after="80" w:line="240" w:lineRule="auto"/>
    </w:pPr>
    <w:rPr>
      <w:rFonts w:ascii="Calibri" w:eastAsia="Calibri" w:hAnsi="Calibri" w:cs="Times New Roman"/>
      <w:sz w:val="24"/>
      <w:szCs w:val="24"/>
      <w:lang w:val="en-NZ"/>
    </w:rPr>
  </w:style>
  <w:style w:type="paragraph" w:customStyle="1" w:styleId="List123level2">
    <w:name w:val="List 1 2 3 level 2"/>
    <w:basedOn w:val="Normal"/>
    <w:uiPriority w:val="1"/>
    <w:semiHidden/>
    <w:qFormat/>
    <w:rsid w:val="002B0F2B"/>
    <w:pPr>
      <w:keepLines/>
      <w:numPr>
        <w:ilvl w:val="1"/>
        <w:numId w:val="6"/>
      </w:numPr>
      <w:spacing w:before="80" w:after="80" w:line="240" w:lineRule="auto"/>
    </w:pPr>
    <w:rPr>
      <w:rFonts w:ascii="Calibri" w:eastAsia="Calibri" w:hAnsi="Calibri" w:cs="Times New Roman"/>
      <w:sz w:val="24"/>
      <w:szCs w:val="24"/>
      <w:lang w:val="en-NZ"/>
    </w:rPr>
  </w:style>
  <w:style w:type="paragraph" w:customStyle="1" w:styleId="List123level3">
    <w:name w:val="List 1 2 3 level 3"/>
    <w:basedOn w:val="Normal"/>
    <w:uiPriority w:val="1"/>
    <w:semiHidden/>
    <w:qFormat/>
    <w:rsid w:val="002B0F2B"/>
    <w:pPr>
      <w:keepLines/>
      <w:numPr>
        <w:ilvl w:val="2"/>
        <w:numId w:val="6"/>
      </w:numPr>
      <w:spacing w:before="80" w:after="80" w:line="240" w:lineRule="auto"/>
    </w:pPr>
    <w:rPr>
      <w:rFonts w:ascii="Calibri" w:eastAsia="Calibri" w:hAnsi="Calibri" w:cs="Times New Roman"/>
      <w:sz w:val="24"/>
      <w:szCs w:val="24"/>
      <w:lang w:val="en-NZ"/>
    </w:rPr>
  </w:style>
  <w:style w:type="paragraph" w:customStyle="1" w:styleId="Default">
    <w:name w:val="Default"/>
    <w:rsid w:val="00D176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I-EU-slogansmall">
    <w:name w:val="a-I-EU-slogan small"/>
    <w:basedOn w:val="Normal"/>
    <w:link w:val="a-I-EU-slogansmallCar"/>
    <w:qFormat/>
    <w:rsid w:val="00EB5C58"/>
    <w:pPr>
      <w:spacing w:line="240" w:lineRule="auto"/>
    </w:pPr>
    <w:rPr>
      <w:rFonts w:ascii="Arial" w:eastAsia="Arial" w:hAnsi="Arial" w:cs="Times New Roman"/>
      <w:i/>
      <w:sz w:val="16"/>
      <w:szCs w:val="16"/>
      <w:lang w:val="en-GB"/>
    </w:rPr>
  </w:style>
  <w:style w:type="character" w:customStyle="1" w:styleId="a-I-EU-slogansmallCar">
    <w:name w:val="a-I-EU-slogan small Car"/>
    <w:basedOn w:val="DefaultParagraphFont"/>
    <w:link w:val="a-I-EU-slogansmall"/>
    <w:rsid w:val="00EB5C58"/>
    <w:rPr>
      <w:rFonts w:ascii="Arial" w:eastAsia="Arial" w:hAnsi="Arial" w:cs="Times New Roman"/>
      <w:i/>
      <w:sz w:val="16"/>
      <w:szCs w:val="16"/>
      <w:lang w:val="en-GB"/>
    </w:rPr>
  </w:style>
  <w:style w:type="paragraph" w:customStyle="1" w:styleId="L-I-EU-ERDFreference">
    <w:name w:val="L-I-EU-ERDF reference"/>
    <w:link w:val="L-I-EU-ERDFreferenceCar"/>
    <w:qFormat/>
    <w:rsid w:val="00EB5C58"/>
    <w:rPr>
      <w:rFonts w:ascii="Arial" w:eastAsia="Arial" w:hAnsi="Arial" w:cs="Times New Roman"/>
      <w:sz w:val="12"/>
      <w:szCs w:val="12"/>
      <w:lang w:val="en-GB"/>
    </w:rPr>
  </w:style>
  <w:style w:type="character" w:customStyle="1" w:styleId="L-I-EU-ERDFreferenceCar">
    <w:name w:val="L-I-EU-ERDF reference Car"/>
    <w:basedOn w:val="DefaultParagraphFont"/>
    <w:link w:val="L-I-EU-ERDFreference"/>
    <w:rsid w:val="00EB5C58"/>
    <w:rPr>
      <w:rFonts w:ascii="Arial" w:eastAsia="Arial" w:hAnsi="Arial" w:cs="Times New Roman"/>
      <w:sz w:val="12"/>
      <w:szCs w:val="12"/>
      <w:lang w:val="en-GB"/>
    </w:rPr>
  </w:style>
  <w:style w:type="paragraph" w:customStyle="1" w:styleId="L-I-EU-pagenumber">
    <w:name w:val="L-I-EU-page number"/>
    <w:basedOn w:val="Normal"/>
    <w:link w:val="L-I-EU-pagenumberCar"/>
    <w:qFormat/>
    <w:rsid w:val="00EB5C58"/>
    <w:pPr>
      <w:spacing w:line="360" w:lineRule="auto"/>
      <w:jc w:val="right"/>
    </w:pPr>
    <w:rPr>
      <w:rFonts w:ascii="Arial" w:eastAsia="Arial" w:hAnsi="Arial" w:cs="Times New Roman"/>
      <w:sz w:val="18"/>
      <w:szCs w:val="18"/>
      <w:lang w:val="fr-FR"/>
    </w:rPr>
  </w:style>
  <w:style w:type="character" w:customStyle="1" w:styleId="L-I-EU-pagenumberCar">
    <w:name w:val="L-I-EU-page number Car"/>
    <w:basedOn w:val="DefaultParagraphFont"/>
    <w:link w:val="L-I-EU-pagenumber"/>
    <w:rsid w:val="00EB5C58"/>
    <w:rPr>
      <w:rFonts w:ascii="Arial" w:eastAsia="Arial" w:hAnsi="Arial" w:cs="Times New Roman"/>
      <w:sz w:val="18"/>
      <w:szCs w:val="18"/>
      <w:lang w:val="fr-FR"/>
    </w:rPr>
  </w:style>
  <w:style w:type="paragraph" w:customStyle="1" w:styleId="L-I-EU-footnote">
    <w:name w:val="L-I-EU-footnote"/>
    <w:basedOn w:val="Normal"/>
    <w:link w:val="L-I-EU-footnoteCar"/>
    <w:qFormat/>
    <w:rsid w:val="00EB5C58"/>
    <w:pPr>
      <w:spacing w:after="0" w:line="240" w:lineRule="auto"/>
      <w:jc w:val="both"/>
    </w:pPr>
    <w:rPr>
      <w:rFonts w:ascii="Arial" w:eastAsia="Arial" w:hAnsi="Arial" w:cs="Times New Roman"/>
      <w:sz w:val="14"/>
      <w:szCs w:val="14"/>
      <w:lang w:val="fr-FR"/>
    </w:rPr>
  </w:style>
  <w:style w:type="character" w:customStyle="1" w:styleId="L-I-EU-footnoteCar">
    <w:name w:val="L-I-EU-footnote Car"/>
    <w:basedOn w:val="DefaultParagraphFont"/>
    <w:link w:val="L-I-EU-footnote"/>
    <w:rsid w:val="00EB5C58"/>
    <w:rPr>
      <w:rFonts w:ascii="Arial" w:eastAsia="Arial" w:hAnsi="Arial" w:cs="Times New Roman"/>
      <w:sz w:val="14"/>
      <w:szCs w:val="14"/>
      <w:lang w:val="fr-FR"/>
    </w:rPr>
  </w:style>
  <w:style w:type="paragraph" w:styleId="TOCHeading">
    <w:name w:val="TOC Heading"/>
    <w:basedOn w:val="Heading1"/>
    <w:next w:val="Normal"/>
    <w:uiPriority w:val="39"/>
    <w:unhideWhenUsed/>
    <w:qFormat/>
    <w:rsid w:val="002C7845"/>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es-ES"/>
    </w:rPr>
  </w:style>
  <w:style w:type="paragraph" w:styleId="TOC2">
    <w:name w:val="toc 2"/>
    <w:basedOn w:val="Normal"/>
    <w:next w:val="Normal"/>
    <w:autoRedefine/>
    <w:uiPriority w:val="39"/>
    <w:unhideWhenUsed/>
    <w:rsid w:val="002C7845"/>
    <w:pPr>
      <w:spacing w:after="100"/>
      <w:ind w:left="220"/>
    </w:pPr>
  </w:style>
  <w:style w:type="paragraph" w:styleId="TOC1">
    <w:name w:val="toc 1"/>
    <w:basedOn w:val="Normal"/>
    <w:next w:val="Normal"/>
    <w:autoRedefine/>
    <w:uiPriority w:val="39"/>
    <w:unhideWhenUsed/>
    <w:rsid w:val="002C7845"/>
    <w:pPr>
      <w:spacing w:after="100"/>
    </w:pPr>
  </w:style>
  <w:style w:type="paragraph" w:styleId="TOC3">
    <w:name w:val="toc 3"/>
    <w:basedOn w:val="Normal"/>
    <w:next w:val="Normal"/>
    <w:autoRedefine/>
    <w:uiPriority w:val="39"/>
    <w:unhideWhenUsed/>
    <w:rsid w:val="002C7845"/>
    <w:pPr>
      <w:spacing w:after="100" w:line="259" w:lineRule="auto"/>
      <w:ind w:left="440"/>
    </w:pPr>
    <w:rPr>
      <w:rFonts w:cs="Times New Roman"/>
      <w:lang w:eastAsia="es-ES"/>
    </w:rPr>
  </w:style>
  <w:style w:type="paragraph" w:styleId="CommentText">
    <w:name w:val="annotation text"/>
    <w:basedOn w:val="Normal"/>
    <w:link w:val="MerknadstekstTegn"/>
    <w:uiPriority w:val="99"/>
    <w:semiHidden/>
    <w:unhideWhenUsed/>
    <w:rsid w:val="00756899"/>
    <w:pPr>
      <w:spacing w:line="240" w:lineRule="auto"/>
    </w:pPr>
    <w:rPr>
      <w:sz w:val="20"/>
      <w:szCs w:val="20"/>
    </w:rPr>
  </w:style>
  <w:style w:type="character" w:customStyle="1" w:styleId="MerknadstekstTegn">
    <w:name w:val="Merknadstekst Tegn"/>
    <w:basedOn w:val="DefaultParagraphFont"/>
    <w:link w:val="CommentText"/>
    <w:uiPriority w:val="99"/>
    <w:semiHidden/>
    <w:rsid w:val="00756899"/>
    <w:rPr>
      <w:sz w:val="20"/>
      <w:szCs w:val="20"/>
    </w:rPr>
  </w:style>
  <w:style w:type="character" w:styleId="CommentReference">
    <w:name w:val="annotation reference"/>
    <w:basedOn w:val="DefaultParagraphFont"/>
    <w:uiPriority w:val="99"/>
    <w:semiHidden/>
    <w:unhideWhenUsed/>
    <w:rsid w:val="007F1D09"/>
    <w:rPr>
      <w:sz w:val="16"/>
      <w:szCs w:val="16"/>
    </w:rPr>
  </w:style>
  <w:style w:type="paragraph" w:styleId="CommentSubject">
    <w:name w:val="annotation subject"/>
    <w:basedOn w:val="CommentText"/>
    <w:next w:val="CommentText"/>
    <w:link w:val="CommentSubjectChar"/>
    <w:uiPriority w:val="99"/>
    <w:semiHidden/>
    <w:unhideWhenUsed/>
    <w:rsid w:val="00921BFD"/>
    <w:rPr>
      <w:b/>
      <w:bCs/>
    </w:rPr>
  </w:style>
  <w:style w:type="character" w:customStyle="1" w:styleId="CommentSubjectChar">
    <w:name w:val="Comment Subject Char"/>
    <w:basedOn w:val="MerknadstekstTegn"/>
    <w:link w:val="CommentSubject"/>
    <w:uiPriority w:val="99"/>
    <w:semiHidden/>
    <w:rsid w:val="00921BFD"/>
    <w:rPr>
      <w:b/>
      <w:bCs/>
      <w:sz w:val="20"/>
      <w:szCs w:val="20"/>
    </w:rPr>
  </w:style>
</w:styles>
</file>

<file path=word/webSettings.xml><?xml version="1.0" encoding="utf-8"?>
<w:webSettings xmlns:r="http://schemas.openxmlformats.org/officeDocument/2006/relationships" xmlns:w="http://schemas.openxmlformats.org/wordprocessingml/2006/main">
  <w:divs>
    <w:div w:id="452283702">
      <w:bodyDiv w:val="1"/>
      <w:marLeft w:val="0"/>
      <w:marRight w:val="0"/>
      <w:marTop w:val="0"/>
      <w:marBottom w:val="0"/>
      <w:divBdr>
        <w:top w:val="none" w:sz="0" w:space="0" w:color="auto"/>
        <w:left w:val="none" w:sz="0" w:space="0" w:color="auto"/>
        <w:bottom w:val="none" w:sz="0" w:space="0" w:color="auto"/>
        <w:right w:val="none" w:sz="0" w:space="0" w:color="auto"/>
      </w:divBdr>
    </w:div>
    <w:div w:id="530146818">
      <w:bodyDiv w:val="1"/>
      <w:marLeft w:val="0"/>
      <w:marRight w:val="0"/>
      <w:marTop w:val="0"/>
      <w:marBottom w:val="0"/>
      <w:divBdr>
        <w:top w:val="none" w:sz="0" w:space="0" w:color="auto"/>
        <w:left w:val="none" w:sz="0" w:space="0" w:color="auto"/>
        <w:bottom w:val="none" w:sz="0" w:space="0" w:color="auto"/>
        <w:right w:val="none" w:sz="0" w:space="0" w:color="auto"/>
      </w:divBdr>
    </w:div>
    <w:div w:id="82492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donegalcoco.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onegalcoco.i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interregeurope.eu/" TargetMode="External"/><Relationship Id="rId2" Type="http://schemas.openxmlformats.org/officeDocument/2006/relationships/image" Target="cid:image006.jpg@01D06313.EEBA9C80" TargetMode="External"/><Relationship Id="rId1" Type="http://schemas.openxmlformats.org/officeDocument/2006/relationships/image" Target="media/image2.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hyperlink" Target="http://www.interregeurope.eu/" TargetMode="External"/><Relationship Id="rId2" Type="http://schemas.openxmlformats.org/officeDocument/2006/relationships/image" Target="cid:image006.jpg@01D06313.EEBA9C80" TargetMode="External"/><Relationship Id="rId1" Type="http://schemas.openxmlformats.org/officeDocument/2006/relationships/image" Target="media/image2.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hyperlink" Target="http://www.interregeurope.eu/" TargetMode="External"/><Relationship Id="rId2" Type="http://schemas.openxmlformats.org/officeDocument/2006/relationships/image" Target="cid:image006.jpg@01D06313.EEBA9C80" TargetMode="External"/><Relationship Id="rId1" Type="http://schemas.openxmlformats.org/officeDocument/2006/relationships/image" Target="media/image2.jpe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D63C4-7B2D-415E-93D1-3085A8C1B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3726</Words>
  <Characters>21242</Characters>
  <Application>Microsoft Office Word</Application>
  <DocSecurity>0</DocSecurity>
  <Lines>177</Lines>
  <Paragraphs>49</Paragraphs>
  <ScaleCrop>false</ScaleCrop>
  <HeadingPairs>
    <vt:vector size="8" baseType="variant">
      <vt:variant>
        <vt:lpstr>Title</vt:lpstr>
      </vt:variant>
      <vt:variant>
        <vt:i4>1</vt:i4>
      </vt:variant>
      <vt:variant>
        <vt:lpstr>Tittel</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JCyL</Company>
  <LinksUpToDate>false</LinksUpToDate>
  <CharactersWithSpaces>24919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Junta de Castilla y León</dc:creator>
  <cp:lastModifiedBy>agreene</cp:lastModifiedBy>
  <cp:revision>2</cp:revision>
  <cp:lastPrinted>2017-11-21T12:42:00Z</cp:lastPrinted>
  <dcterms:created xsi:type="dcterms:W3CDTF">2017-11-22T13:54:00Z</dcterms:created>
  <dcterms:modified xsi:type="dcterms:W3CDTF">2017-11-22T13:54:00Z</dcterms:modified>
</cp:coreProperties>
</file>