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DDFFB" w14:textId="77777777" w:rsidR="004D0455" w:rsidRDefault="008655D9" w:rsidP="008655D9">
      <w:pPr>
        <w:pStyle w:val="Titre2"/>
        <w:rPr>
          <w:b/>
          <w:sz w:val="32"/>
        </w:rPr>
      </w:pPr>
      <w:r>
        <w:rPr>
          <w:b/>
          <w:noProof/>
          <w:sz w:val="32"/>
          <w:lang w:eastAsia="fr-FR"/>
        </w:rPr>
        <w:drawing>
          <wp:anchor distT="0" distB="0" distL="114300" distR="114300" simplePos="0" relativeHeight="251659776" behindDoc="0" locked="0" layoutInCell="1" allowOverlap="1" wp14:anchorId="61FF6D34" wp14:editId="7A8B2974">
            <wp:simplePos x="0" y="0"/>
            <wp:positionH relativeFrom="column">
              <wp:posOffset>4888865</wp:posOffset>
            </wp:positionH>
            <wp:positionV relativeFrom="paragraph">
              <wp:posOffset>83820</wp:posOffset>
            </wp:positionV>
            <wp:extent cx="1218565" cy="8394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565" cy="839470"/>
                    </a:xfrm>
                    <a:prstGeom prst="rect">
                      <a:avLst/>
                    </a:prstGeom>
                  </pic:spPr>
                </pic:pic>
              </a:graphicData>
            </a:graphic>
            <wp14:sizeRelH relativeFrom="page">
              <wp14:pctWidth>0</wp14:pctWidth>
            </wp14:sizeRelH>
            <wp14:sizeRelV relativeFrom="page">
              <wp14:pctHeight>0</wp14:pctHeight>
            </wp14:sizeRelV>
          </wp:anchor>
        </w:drawing>
      </w:r>
      <w:r>
        <w:rPr>
          <w:b/>
          <w:sz w:val="32"/>
        </w:rPr>
        <w:t>Notes du séminaire transfrontalier sur la qualité de l'air,</w:t>
      </w:r>
    </w:p>
    <w:p w14:paraId="380F1E4B" w14:textId="303097D7" w:rsidR="008655D9" w:rsidRPr="008655D9" w:rsidRDefault="008655D9" w:rsidP="008655D9">
      <w:pPr>
        <w:pStyle w:val="Titre2"/>
        <w:rPr>
          <w:b/>
          <w:sz w:val="32"/>
        </w:rPr>
      </w:pPr>
      <w:r>
        <w:rPr>
          <w:b/>
          <w:sz w:val="32"/>
        </w:rPr>
        <w:t>Projet PASSAGE, 20 juin 2019</w:t>
      </w:r>
    </w:p>
    <w:p w14:paraId="72CCF4A1" w14:textId="618A0590" w:rsidR="009B555A" w:rsidRDefault="000E782C" w:rsidP="008655D9">
      <w:pPr>
        <w:pStyle w:val="Titre2"/>
        <w:rPr>
          <w:b/>
          <w:sz w:val="28"/>
        </w:rPr>
      </w:pPr>
      <w:r>
        <w:rPr>
          <w:b/>
          <w:sz w:val="28"/>
        </w:rPr>
        <w:t>1. Contexte</w:t>
      </w:r>
    </w:p>
    <w:p w14:paraId="31FF2887" w14:textId="13902FA2" w:rsidR="009B555A" w:rsidRDefault="00DA4CCD" w:rsidP="006626C4">
      <w:pPr>
        <w:spacing w:before="240"/>
        <w:jc w:val="both"/>
      </w:pPr>
      <w:r>
        <w:t>En mars 2018, l</w:t>
      </w:r>
      <w:r w:rsidR="009B555A">
        <w:t xml:space="preserve">e Conseil départemental du Pas-de-Calais et le Comté du Kent ont lancé </w:t>
      </w:r>
      <w:r>
        <w:t>un</w:t>
      </w:r>
      <w:r w:rsidR="009B555A">
        <w:t xml:space="preserve"> plan d'action </w:t>
      </w:r>
      <w:r>
        <w:t xml:space="preserve">transfrontalier </w:t>
      </w:r>
      <w:r w:rsidR="009B555A">
        <w:t xml:space="preserve">pour </w:t>
      </w:r>
      <w:r>
        <w:t>accélérer la transition</w:t>
      </w:r>
      <w:r w:rsidR="009B555A">
        <w:t xml:space="preserve"> bas-carbone </w:t>
      </w:r>
      <w:r>
        <w:t>au sein du</w:t>
      </w:r>
      <w:r w:rsidR="009B555A">
        <w:t xml:space="preserve"> Détroit du Pas de Calais. Ce plan d'action</w:t>
      </w:r>
      <w:r w:rsidR="006626C4">
        <w:t xml:space="preserve"> est un résultat</w:t>
      </w:r>
      <w:r w:rsidR="009B555A">
        <w:t xml:space="preserve"> du projet </w:t>
      </w:r>
      <w:r w:rsidR="006626C4">
        <w:t xml:space="preserve">INTERREG Europe </w:t>
      </w:r>
      <w:r w:rsidR="009B555A">
        <w:t xml:space="preserve">PASSAGE (Autorités publiques en soutien d’une croissance bas-carbone dans les territoires maritimes frontaliers européens), </w:t>
      </w:r>
      <w:r w:rsidR="006626C4">
        <w:t>mené</w:t>
      </w:r>
      <w:r w:rsidR="009B555A">
        <w:t xml:space="preserve"> par le Conseil départemental du Pas-de-Calais. </w:t>
      </w:r>
    </w:p>
    <w:p w14:paraId="24C27F4A" w14:textId="3BE2A7CF" w:rsidR="009B555A" w:rsidRDefault="009B555A" w:rsidP="006626C4">
      <w:pPr>
        <w:jc w:val="both"/>
      </w:pPr>
      <w:r>
        <w:t xml:space="preserve">Le projet PASSAGE est </w:t>
      </w:r>
      <w:r w:rsidR="00EA5355">
        <w:t>constitué d’un</w:t>
      </w:r>
      <w:r>
        <w:t xml:space="preserve"> partenariat de 11 collectivités de cinq détroits maritimes européens dont le Comté du Kent et le Conseil départemental du Pas-de-Calais </w:t>
      </w:r>
      <w:r w:rsidR="00EA5355">
        <w:t>pour</w:t>
      </w:r>
      <w:r>
        <w:t xml:space="preserve"> le Détroit du Pas de Calais. Toutes ces collectivités sont membres de l'Initiative des détroits d'Europe (</w:t>
      </w:r>
      <w:proofErr w:type="spellStart"/>
      <w:r>
        <w:t>European</w:t>
      </w:r>
      <w:proofErr w:type="spellEnd"/>
      <w:r>
        <w:t xml:space="preserve"> </w:t>
      </w:r>
      <w:proofErr w:type="spellStart"/>
      <w:r>
        <w:t>Straits</w:t>
      </w:r>
      <w:proofErr w:type="spellEnd"/>
      <w:r>
        <w:t xml:space="preserve"> Initiative - ESI), lancée par le Comté du Kent et le Conseil départemental du Pas-de-Calais en 2009 pour traiter les questions soulevées par ces frontières maritimes, favoriser le partage d'expériences et militer pour des changements de politique, le cas échéant.</w:t>
      </w:r>
    </w:p>
    <w:p w14:paraId="5499EEDB" w14:textId="3FEF5DF6" w:rsidR="009B555A" w:rsidRDefault="009B555A" w:rsidP="006626C4">
      <w:pPr>
        <w:jc w:val="both"/>
      </w:pPr>
      <w:r>
        <w:t xml:space="preserve">Les deux premières années du projet PASSAGE ont été axées sur la mise </w:t>
      </w:r>
      <w:r w:rsidR="00EA5355">
        <w:t>en œuvre du plan d'action pour le</w:t>
      </w:r>
      <w:r>
        <w:t xml:space="preserve"> détroit du Pas de Calais. Les deux dernières années du projet (2018-2020) sont axées sur la mise en œuvre et le suivi du plan d'action. Le plan présente plusieurs chapitres : </w:t>
      </w:r>
    </w:p>
    <w:p w14:paraId="306D3182" w14:textId="4A54EA81" w:rsidR="009B555A" w:rsidRDefault="009B555A" w:rsidP="006626C4">
      <w:pPr>
        <w:pStyle w:val="Paragraphedeliste"/>
        <w:numPr>
          <w:ilvl w:val="0"/>
          <w:numId w:val="5"/>
        </w:numPr>
        <w:spacing w:before="0"/>
        <w:jc w:val="both"/>
      </w:pPr>
      <w:r>
        <w:t>Lutte contre la pénurie d'énergie (émissions domestiques)</w:t>
      </w:r>
    </w:p>
    <w:p w14:paraId="68111BEB" w14:textId="777EAF6F" w:rsidR="009B555A" w:rsidRDefault="009B555A" w:rsidP="006626C4">
      <w:pPr>
        <w:pStyle w:val="Paragraphedeliste"/>
        <w:numPr>
          <w:ilvl w:val="0"/>
          <w:numId w:val="5"/>
        </w:numPr>
        <w:spacing w:before="0"/>
        <w:jc w:val="both"/>
      </w:pPr>
      <w:r>
        <w:t>Développement de marchés publics bas-carbone</w:t>
      </w:r>
    </w:p>
    <w:p w14:paraId="73690273" w14:textId="7DF87AE6" w:rsidR="009B555A" w:rsidRDefault="009B555A" w:rsidP="006626C4">
      <w:pPr>
        <w:pStyle w:val="Paragraphedeliste"/>
        <w:numPr>
          <w:ilvl w:val="0"/>
          <w:numId w:val="5"/>
        </w:numPr>
        <w:spacing w:before="0"/>
        <w:jc w:val="both"/>
      </w:pPr>
      <w:r>
        <w:t>Développement de circuits d'approvisionnement courts</w:t>
      </w:r>
    </w:p>
    <w:p w14:paraId="1E8FEE31" w14:textId="1EBCDE79" w:rsidR="009B555A" w:rsidRDefault="009B555A" w:rsidP="006626C4">
      <w:pPr>
        <w:pStyle w:val="Paragraphedeliste"/>
        <w:numPr>
          <w:ilvl w:val="0"/>
          <w:numId w:val="5"/>
        </w:numPr>
        <w:spacing w:before="0"/>
        <w:jc w:val="both"/>
      </w:pPr>
      <w:r>
        <w:t>Développement d'une mobilité bas-carbone</w:t>
      </w:r>
    </w:p>
    <w:p w14:paraId="12B17D62" w14:textId="71DE8651" w:rsidR="009B555A" w:rsidRDefault="009B555A" w:rsidP="006626C4">
      <w:pPr>
        <w:pStyle w:val="Paragraphedeliste"/>
        <w:numPr>
          <w:ilvl w:val="0"/>
          <w:numId w:val="5"/>
        </w:numPr>
        <w:spacing w:before="0"/>
        <w:jc w:val="both"/>
      </w:pPr>
      <w:r>
        <w:t>Développement d'un tourisme bas-carbone</w:t>
      </w:r>
    </w:p>
    <w:p w14:paraId="3E23D931" w14:textId="64FED27D" w:rsidR="009B555A" w:rsidRDefault="009B555A" w:rsidP="006626C4">
      <w:pPr>
        <w:pStyle w:val="Paragraphedeliste"/>
        <w:numPr>
          <w:ilvl w:val="0"/>
          <w:numId w:val="5"/>
        </w:numPr>
        <w:spacing w:before="0"/>
        <w:jc w:val="both"/>
      </w:pPr>
      <w:r>
        <w:t>Développement d'énergies alternatives</w:t>
      </w:r>
    </w:p>
    <w:p w14:paraId="2C1076B0" w14:textId="45BFBB21" w:rsidR="000C2D82" w:rsidRDefault="009E0E54" w:rsidP="00EA5355">
      <w:pPr>
        <w:jc w:val="both"/>
      </w:pPr>
      <w:r>
        <w:t>Ce séminaire a fait de la qualité de l'air son sujet central, cette question transversale englobant de nombreux thèmes du plan d'action.</w:t>
      </w:r>
    </w:p>
    <w:p w14:paraId="2B1E326C" w14:textId="356E7E1B" w:rsidR="000E782C" w:rsidRDefault="000E782C" w:rsidP="000E782C">
      <w:pPr>
        <w:pStyle w:val="Titre2"/>
        <w:rPr>
          <w:b/>
          <w:sz w:val="28"/>
        </w:rPr>
      </w:pPr>
      <w:r>
        <w:rPr>
          <w:b/>
          <w:sz w:val="28"/>
        </w:rPr>
        <w:t>2. Résumé des exposés du séminaire</w:t>
      </w:r>
    </w:p>
    <w:p w14:paraId="03E196DC" w14:textId="77777777" w:rsidR="00316EF6" w:rsidRDefault="000E782C" w:rsidP="00316EF6">
      <w:pPr>
        <w:jc w:val="both"/>
      </w:pPr>
      <w:r>
        <w:rPr>
          <w:b/>
          <w:bCs/>
        </w:rPr>
        <w:t xml:space="preserve">Partenariat pour la qualité de l'air du Kent et de Medway. </w:t>
      </w:r>
      <w:r>
        <w:t>L'exposé a présenté l'objectif du partenariat ; la façon dont la qualité de l'air est surveillée dans le comté ; les questions clés sur la qualité de l'air dans le Kent ; ainsi que des exemples d'actions entreprises dans le Kent et à Medway.</w:t>
      </w:r>
    </w:p>
    <w:p w14:paraId="7116E456" w14:textId="4DB1F816" w:rsidR="0014219C" w:rsidRDefault="007975C4" w:rsidP="00316EF6">
      <w:pPr>
        <w:jc w:val="both"/>
      </w:pPr>
      <w:hyperlink r:id="rId8" w:history="1">
        <w:r w:rsidR="000E782C">
          <w:rPr>
            <w:rStyle w:val="Lienhypertexte"/>
          </w:rPr>
          <w:t>http://www.kentair.org.uk/</w:t>
        </w:r>
      </w:hyperlink>
      <w:r w:rsidR="000E782C">
        <w:t xml:space="preserve"> </w:t>
      </w:r>
    </w:p>
    <w:p w14:paraId="258731C4" w14:textId="77777777" w:rsidR="00316EF6" w:rsidRDefault="000E782C" w:rsidP="00316EF6">
      <w:pPr>
        <w:jc w:val="both"/>
      </w:pPr>
      <w:r>
        <w:rPr>
          <w:b/>
          <w:bCs/>
        </w:rPr>
        <w:t>ATMO Hauts-de-France, l'observatoire pour la qualité de l'air</w:t>
      </w:r>
      <w:r>
        <w:t xml:space="preserve">. L'exposé a expliqué comment la France aborde la question de la qualité de l'air et a décrit la façon dont ATMO met en œuvre ses quatre missions : surveiller la qualité de l'air, innover et anticiper, communiquer et informer, conseiller. </w:t>
      </w:r>
    </w:p>
    <w:p w14:paraId="3BFE001F" w14:textId="286B865F" w:rsidR="000E782C" w:rsidRDefault="007975C4" w:rsidP="00316EF6">
      <w:pPr>
        <w:jc w:val="both"/>
      </w:pPr>
      <w:hyperlink r:id="rId9" w:history="1">
        <w:r w:rsidR="000E782C">
          <w:rPr>
            <w:rStyle w:val="Lienhypertexte"/>
          </w:rPr>
          <w:t>www.atmo-hdf.fr</w:t>
        </w:r>
      </w:hyperlink>
      <w:r w:rsidR="000E782C">
        <w:t xml:space="preserve"> </w:t>
      </w:r>
    </w:p>
    <w:p w14:paraId="293A3CD2" w14:textId="0E53BA16" w:rsidR="00316EF6" w:rsidRDefault="0014219C" w:rsidP="00316EF6">
      <w:pPr>
        <w:jc w:val="both"/>
      </w:pPr>
      <w:r>
        <w:rPr>
          <w:b/>
          <w:bCs/>
        </w:rPr>
        <w:t xml:space="preserve">CERDD, Centre ressource du développement durable. </w:t>
      </w:r>
      <w:r>
        <w:t xml:space="preserve">L'exposé a expliqué l'objectif et la mission du CERDD : analyses et observations du changement climatique ; communications avec des experts et le grand public ; élaboration de rapports et production de ressources ; ainsi que soutien de projets. L'exposé a également </w:t>
      </w:r>
      <w:r>
        <w:lastRenderedPageBreak/>
        <w:t>montré à travers des exemples comment le changement climatique est vécu en Hauts-de-France ; son impact et des exemples d'initiatives mises en œ</w:t>
      </w:r>
      <w:r w:rsidR="00316EF6">
        <w:t>uvre pour réduire les émissions carbonées</w:t>
      </w:r>
      <w:r>
        <w:t xml:space="preserve"> et lutter contre le changement climatique.</w:t>
      </w:r>
    </w:p>
    <w:p w14:paraId="14450C85" w14:textId="75B132DD" w:rsidR="0014219C" w:rsidRDefault="007975C4" w:rsidP="00316EF6">
      <w:pPr>
        <w:jc w:val="both"/>
      </w:pPr>
      <w:hyperlink r:id="rId10" w:history="1">
        <w:r w:rsidR="0014219C">
          <w:rPr>
            <w:rStyle w:val="Lienhypertexte"/>
          </w:rPr>
          <w:t>www.cerdd.org</w:t>
        </w:r>
      </w:hyperlink>
      <w:r w:rsidR="0014219C">
        <w:t xml:space="preserve"> et </w:t>
      </w:r>
      <w:hyperlink r:id="rId11" w:history="1">
        <w:r w:rsidR="0014219C">
          <w:rPr>
            <w:rStyle w:val="Lienhypertexte"/>
          </w:rPr>
          <w:t>www.observatoireclimat-hdf.org</w:t>
        </w:r>
      </w:hyperlink>
      <w:r w:rsidR="0014219C">
        <w:t xml:space="preserve"> </w:t>
      </w:r>
    </w:p>
    <w:p w14:paraId="07D88D6F" w14:textId="77777777" w:rsidR="00316EF6" w:rsidRDefault="00246AB2" w:rsidP="00316EF6">
      <w:pPr>
        <w:spacing w:before="0" w:after="0"/>
        <w:jc w:val="both"/>
      </w:pPr>
      <w:r>
        <w:rPr>
          <w:b/>
          <w:bCs/>
        </w:rPr>
        <w:t xml:space="preserve">La qualité de l'air dans les stratégies territoriales - </w:t>
      </w:r>
      <w:r>
        <w:t>Le Comté du Kent et le Conseil départemental du Pas-de-Calais ont montré comment leurs stratégies contribuent à traiter les questions de la qualité de l'air, de l'énergie et du changement climatique dans leurs régions.</w:t>
      </w:r>
    </w:p>
    <w:p w14:paraId="39C949D8" w14:textId="77777777" w:rsidR="00316EF6" w:rsidRDefault="007975C4" w:rsidP="00316EF6">
      <w:pPr>
        <w:spacing w:before="0" w:after="0"/>
        <w:jc w:val="both"/>
        <w:rPr>
          <w:rStyle w:val="Lienhypertexte"/>
          <w:rFonts w:asciiTheme="majorHAnsi" w:hAnsiTheme="majorHAnsi"/>
        </w:rPr>
      </w:pPr>
      <w:hyperlink r:id="rId12" w:history="1">
        <w:r w:rsidR="00246AB2">
          <w:rPr>
            <w:rStyle w:val="Lienhypertexte"/>
            <w:rFonts w:asciiTheme="majorHAnsi" w:hAnsiTheme="majorHAnsi"/>
          </w:rPr>
          <w:t>www.kent.gov.uk/energyandlowemissionsconsultation</w:t>
        </w:r>
      </w:hyperlink>
    </w:p>
    <w:p w14:paraId="5D205562" w14:textId="77777777" w:rsidR="00316EF6" w:rsidRDefault="00246AB2" w:rsidP="00316EF6">
      <w:pPr>
        <w:pStyle w:val="Paragraphedeliste"/>
        <w:spacing w:before="0" w:after="0"/>
        <w:jc w:val="both"/>
        <w:rPr>
          <w:rStyle w:val="Lienhypertexte"/>
          <w:rFonts w:asciiTheme="majorHAnsi" w:hAnsiTheme="majorHAnsi"/>
        </w:rPr>
      </w:pPr>
      <w:r w:rsidRPr="00316EF6">
        <w:rPr>
          <w:rFonts w:asciiTheme="majorHAnsi" w:hAnsiTheme="majorHAnsi"/>
        </w:rPr>
        <w:br/>
      </w:r>
      <w:r>
        <w:t>Version française du plan Climat Air Énergie du Pas-de-Calais :</w:t>
      </w:r>
      <w:r w:rsidRPr="00316EF6">
        <w:rPr>
          <w:rStyle w:val="Lienhypertexte"/>
          <w:rFonts w:asciiTheme="majorHAnsi" w:hAnsiTheme="majorHAnsi"/>
        </w:rPr>
        <w:t xml:space="preserve"> </w:t>
      </w:r>
    </w:p>
    <w:p w14:paraId="58D9A812" w14:textId="6813DD5E" w:rsidR="001B6BA6" w:rsidRPr="00316EF6" w:rsidRDefault="007975C4" w:rsidP="00316EF6">
      <w:pPr>
        <w:pStyle w:val="Paragraphedeliste"/>
        <w:spacing w:before="0" w:after="0"/>
        <w:jc w:val="both"/>
        <w:rPr>
          <w:rStyle w:val="Lienhypertexte"/>
          <w:rFonts w:asciiTheme="majorHAnsi" w:hAnsiTheme="majorHAnsi"/>
        </w:rPr>
      </w:pPr>
      <w:hyperlink r:id="rId13" w:history="1">
        <w:r w:rsidR="00246AB2" w:rsidRPr="00316EF6">
          <w:rPr>
            <w:rStyle w:val="Lienhypertexte"/>
            <w:rFonts w:asciiTheme="majorHAnsi" w:hAnsiTheme="majorHAnsi"/>
          </w:rPr>
          <w:t>https://www.interregeurope.eu/fileadmin/user_upload/tx_tevprojects/library/file_1563803162.pdf</w:t>
        </w:r>
      </w:hyperlink>
      <w:r w:rsidR="00246AB2" w:rsidRPr="00316EF6">
        <w:rPr>
          <w:rStyle w:val="Lienhypertexte"/>
          <w:rFonts w:asciiTheme="majorHAnsi" w:hAnsiTheme="majorHAnsi"/>
        </w:rPr>
        <w:t xml:space="preserve"> </w:t>
      </w:r>
    </w:p>
    <w:p w14:paraId="404E708C" w14:textId="77777777" w:rsidR="00316EF6" w:rsidRDefault="00316EF6" w:rsidP="00316EF6">
      <w:pPr>
        <w:pStyle w:val="Paragraphedeliste"/>
        <w:spacing w:before="0"/>
      </w:pPr>
      <w:r>
        <w:t>Version anglaise :</w:t>
      </w:r>
    </w:p>
    <w:p w14:paraId="5EC36958" w14:textId="6D7BC556" w:rsidR="001B6BA6" w:rsidRPr="00316EF6" w:rsidRDefault="007975C4" w:rsidP="00316EF6">
      <w:pPr>
        <w:pStyle w:val="Paragraphedeliste"/>
        <w:spacing w:before="0"/>
      </w:pPr>
      <w:hyperlink r:id="rId14" w:history="1">
        <w:r w:rsidR="001B6BA6" w:rsidRPr="00316EF6">
          <w:rPr>
            <w:rStyle w:val="Lienhypertexte"/>
            <w:rFonts w:asciiTheme="majorHAnsi" w:hAnsiTheme="majorHAnsi"/>
          </w:rPr>
          <w:t>https://www.interregeurope.eu/fileadmin/user_upload/tx_tevprojects/library/file_1563803208.pdf</w:t>
        </w:r>
      </w:hyperlink>
      <w:r w:rsidR="001B6BA6" w:rsidRPr="00316EF6">
        <w:rPr>
          <w:rStyle w:val="Lienhypertexte"/>
          <w:rFonts w:asciiTheme="majorHAnsi" w:hAnsiTheme="majorHAnsi"/>
        </w:rPr>
        <w:t xml:space="preserve"> </w:t>
      </w:r>
    </w:p>
    <w:p w14:paraId="37CFD049" w14:textId="77777777" w:rsidR="00316EF6" w:rsidRDefault="00102D93" w:rsidP="00316EF6">
      <w:pPr>
        <w:jc w:val="both"/>
      </w:pPr>
      <w:r>
        <w:rPr>
          <w:b/>
          <w:bCs/>
        </w:rPr>
        <w:t>Université du Kent</w:t>
      </w:r>
      <w:r>
        <w:t xml:space="preserve">, </w:t>
      </w:r>
      <w:r>
        <w:rPr>
          <w:b/>
          <w:bCs/>
        </w:rPr>
        <w:t>étude contre la marche au ralenti des véhicules.</w:t>
      </w:r>
      <w:r>
        <w:t xml:space="preserve"> L'exposé a présenté les résultats d'une recherche effectuée dans le Canterbury montrant la possibilité de réduire la marche au ralenti des véhicules à moteur à travers des messages persuasifs.</w:t>
      </w:r>
    </w:p>
    <w:p w14:paraId="5D5C3B6E" w14:textId="3BC92DBC" w:rsidR="00102D93" w:rsidRDefault="007975C4" w:rsidP="00316EF6">
      <w:pPr>
        <w:jc w:val="both"/>
      </w:pPr>
      <w:hyperlink r:id="rId15" w:history="1">
        <w:r w:rsidR="00102D93">
          <w:rPr>
            <w:rStyle w:val="Lienhypertexte"/>
          </w:rPr>
          <w:t>https://kar.kent.ac.uk/74587/1/BT_128753_CCC%20Report_FINAL_web%20%281%29.pdf</w:t>
        </w:r>
      </w:hyperlink>
      <w:r w:rsidR="00102D93">
        <w:t xml:space="preserve"> </w:t>
      </w:r>
    </w:p>
    <w:p w14:paraId="5DFD465E" w14:textId="367AC7C2" w:rsidR="00102D93" w:rsidRDefault="00102D93" w:rsidP="00316EF6">
      <w:pPr>
        <w:jc w:val="both"/>
      </w:pPr>
      <w:r>
        <w:rPr>
          <w:b/>
          <w:bCs/>
        </w:rPr>
        <w:t xml:space="preserve">Direction municipale de </w:t>
      </w:r>
      <w:proofErr w:type="spellStart"/>
      <w:r>
        <w:rPr>
          <w:b/>
          <w:bCs/>
        </w:rPr>
        <w:t>Tunbridge</w:t>
      </w:r>
      <w:proofErr w:type="spellEnd"/>
      <w:r>
        <w:rPr>
          <w:b/>
          <w:bCs/>
        </w:rPr>
        <w:t xml:space="preserve"> Wells, le développement du covoiturage </w:t>
      </w:r>
      <w:r>
        <w:t xml:space="preserve">– L'exposé a présenté le fonctionnement du covoiturage au Royaume-Uni, ses bénéfices, ainsi que l'expérience et les résultats du développement du covoiturage à </w:t>
      </w:r>
      <w:proofErr w:type="spellStart"/>
      <w:r>
        <w:t>Tunbridge</w:t>
      </w:r>
      <w:proofErr w:type="spellEnd"/>
      <w:r>
        <w:t xml:space="preserve"> Wells, en soumettant des thèmes de réflexion aux comtés.</w:t>
      </w:r>
      <w:r>
        <w:br/>
      </w:r>
      <w:hyperlink r:id="rId16" w:history="1">
        <w:r>
          <w:rPr>
            <w:rStyle w:val="Lienhypertexte"/>
          </w:rPr>
          <w:t>https://como.org.uk/</w:t>
        </w:r>
      </w:hyperlink>
      <w:r>
        <w:t xml:space="preserve"> </w:t>
      </w:r>
    </w:p>
    <w:p w14:paraId="1F4E3465" w14:textId="0CFE3B8C" w:rsidR="00B107AA" w:rsidRDefault="00B107AA" w:rsidP="00316EF6">
      <w:pPr>
        <w:jc w:val="both"/>
      </w:pPr>
      <w:r>
        <w:rPr>
          <w:b/>
          <w:bCs/>
        </w:rPr>
        <w:t xml:space="preserve">Comté du Kent, un plan d'action stratégique pour les véhicules électriques. </w:t>
      </w:r>
      <w:r>
        <w:t>L'exposé a décrit la construction d'infrastructures pour véhicules électriques dans le Kent, le rôle des collectivités locales et certaines actions entreprises par le Comté du Kent pour encourager le passage aux véhicules électriques.</w:t>
      </w:r>
    </w:p>
    <w:p w14:paraId="18F7F2F4" w14:textId="77777777" w:rsidR="00316EF6" w:rsidRDefault="00B107AA" w:rsidP="00316EF6">
      <w:pPr>
        <w:jc w:val="both"/>
      </w:pPr>
      <w:r>
        <w:rPr>
          <w:b/>
          <w:bCs/>
        </w:rPr>
        <w:t>Autorité unitaire de Medway, une approche différente pour communiquer sur la qualité de l'air</w:t>
      </w:r>
      <w:r>
        <w:t>. L'exposé a expliqué l'approche de l'Autorité unitaire de Medway pour sensibiliser davantage les riverains à la pollution atmosphérique et aux actions déterminantes qu'ils peuvent entreprendre pour réduire leur contribution à celle-ci et éviter les zones à forte pollution atmosphérique.</w:t>
      </w:r>
    </w:p>
    <w:p w14:paraId="406FBF64" w14:textId="4FDAA7BB" w:rsidR="000C2D82" w:rsidRDefault="007975C4" w:rsidP="00316EF6">
      <w:pPr>
        <w:jc w:val="both"/>
      </w:pPr>
      <w:hyperlink r:id="rId17" w:history="1">
        <w:r w:rsidR="00B107AA">
          <w:rPr>
            <w:rStyle w:val="Lienhypertexte"/>
          </w:rPr>
          <w:t>https://www.medway.gov.uk/downloads/file/2845/medway_air_quality_communication_strategy</w:t>
        </w:r>
      </w:hyperlink>
      <w:r w:rsidR="00B107AA">
        <w:t xml:space="preserve">  </w:t>
      </w:r>
    </w:p>
    <w:p w14:paraId="1261987D" w14:textId="68D71634" w:rsidR="00316EF6" w:rsidRDefault="00316EF6" w:rsidP="00316EF6">
      <w:pPr>
        <w:jc w:val="both"/>
      </w:pPr>
    </w:p>
    <w:p w14:paraId="1E7BAA00" w14:textId="27B7A891" w:rsidR="00316EF6" w:rsidRDefault="00316EF6" w:rsidP="00316EF6">
      <w:pPr>
        <w:jc w:val="both"/>
      </w:pPr>
    </w:p>
    <w:p w14:paraId="4BCA8762" w14:textId="79EFC253" w:rsidR="00316EF6" w:rsidRDefault="00316EF6" w:rsidP="00316EF6">
      <w:pPr>
        <w:jc w:val="both"/>
      </w:pPr>
    </w:p>
    <w:p w14:paraId="7DFEEA47" w14:textId="03555128" w:rsidR="00316EF6" w:rsidRDefault="00316EF6" w:rsidP="00316EF6">
      <w:pPr>
        <w:jc w:val="both"/>
      </w:pPr>
    </w:p>
    <w:p w14:paraId="7B172E5D" w14:textId="489CA85F" w:rsidR="00316EF6" w:rsidRDefault="00316EF6" w:rsidP="00316EF6">
      <w:pPr>
        <w:jc w:val="both"/>
      </w:pPr>
    </w:p>
    <w:p w14:paraId="3CF42864" w14:textId="4222AEAF" w:rsidR="00316EF6" w:rsidRDefault="00316EF6" w:rsidP="00316EF6">
      <w:pPr>
        <w:jc w:val="both"/>
      </w:pPr>
    </w:p>
    <w:p w14:paraId="479446DE" w14:textId="070C60E3" w:rsidR="00316EF6" w:rsidRDefault="00316EF6" w:rsidP="00316EF6">
      <w:pPr>
        <w:jc w:val="both"/>
      </w:pPr>
    </w:p>
    <w:p w14:paraId="00EDA249" w14:textId="77777777" w:rsidR="00316EF6" w:rsidRPr="00B107AA" w:rsidRDefault="00316EF6" w:rsidP="00316EF6">
      <w:pPr>
        <w:jc w:val="both"/>
      </w:pPr>
    </w:p>
    <w:p w14:paraId="3AA1D5A9" w14:textId="4629DDCE" w:rsidR="00246AB2" w:rsidRPr="00BB6824" w:rsidRDefault="00246AB2" w:rsidP="00316EF6">
      <w:pPr>
        <w:pStyle w:val="Titre2"/>
        <w:jc w:val="both"/>
        <w:rPr>
          <w:b/>
          <w:sz w:val="28"/>
        </w:rPr>
      </w:pPr>
      <w:r>
        <w:rPr>
          <w:b/>
          <w:sz w:val="28"/>
        </w:rPr>
        <w:t>3. Notes de la discussion de groupe</w:t>
      </w:r>
    </w:p>
    <w:p w14:paraId="2B1508E7" w14:textId="4F4B7CA3" w:rsidR="009E0E54" w:rsidRDefault="00374C8E" w:rsidP="00316EF6">
      <w:pPr>
        <w:jc w:val="both"/>
      </w:pPr>
      <w:r>
        <w:t>Les participants</w:t>
      </w:r>
      <w:r w:rsidR="000C2D82">
        <w:t xml:space="preserve"> ont été invités à se pencher sur les questions suivantes :</w:t>
      </w:r>
    </w:p>
    <w:p w14:paraId="2E82BD20" w14:textId="4CB37F50" w:rsidR="00C83A38" w:rsidRDefault="000C2D82" w:rsidP="00316EF6">
      <w:pPr>
        <w:pStyle w:val="Paragraphedeliste"/>
        <w:numPr>
          <w:ilvl w:val="0"/>
          <w:numId w:val="7"/>
        </w:numPr>
        <w:jc w:val="both"/>
      </w:pPr>
      <w:r>
        <w:t>Avez-vous d'autres exemples de bonnes pratiques concernant la qualité de l'air et l'énergie ?</w:t>
      </w:r>
    </w:p>
    <w:p w14:paraId="155D025B" w14:textId="710E6A81" w:rsidR="0005305D" w:rsidRDefault="0005305D" w:rsidP="00316EF6">
      <w:pPr>
        <w:pStyle w:val="Paragraphedeliste"/>
        <w:numPr>
          <w:ilvl w:val="0"/>
          <w:numId w:val="7"/>
        </w:numPr>
        <w:jc w:val="both"/>
      </w:pPr>
      <w:r>
        <w:t>Quelles sont les barrières ou difficultés pour améliorer la qualité de l'air et comment pouvons-nous les surmonter ?</w:t>
      </w:r>
    </w:p>
    <w:p w14:paraId="33CF0F37" w14:textId="05A28084" w:rsidR="0005305D" w:rsidRPr="009E0E54" w:rsidRDefault="0005305D" w:rsidP="00316EF6">
      <w:pPr>
        <w:pStyle w:val="Paragraphedeliste"/>
        <w:numPr>
          <w:ilvl w:val="0"/>
          <w:numId w:val="7"/>
        </w:numPr>
        <w:jc w:val="both"/>
      </w:pPr>
      <w:r>
        <w:t xml:space="preserve">Existe-t-il des opportunités de partenariat futur ? </w:t>
      </w:r>
    </w:p>
    <w:p w14:paraId="14C92BF8" w14:textId="2C331070" w:rsidR="00E10C8F" w:rsidRDefault="00C83A38" w:rsidP="00316EF6">
      <w:pPr>
        <w:pStyle w:val="Titre1"/>
        <w:jc w:val="both"/>
      </w:pPr>
      <w:r>
        <w:t>exemples de bonnes pratiques</w:t>
      </w:r>
    </w:p>
    <w:p w14:paraId="04A88BA2" w14:textId="77777777" w:rsidR="00E10C8F" w:rsidRDefault="00E10C8F" w:rsidP="00316EF6">
      <w:pPr>
        <w:pStyle w:val="Paragraphedeliste"/>
        <w:numPr>
          <w:ilvl w:val="0"/>
          <w:numId w:val="1"/>
        </w:numPr>
        <w:jc w:val="both"/>
      </w:pPr>
      <w:r>
        <w:t>Dunkerque est le premier port européen à offrir de l'électricité terrestre aux navires amarrés dans le port. Il propose également du GNL et des incitations financières.</w:t>
      </w:r>
    </w:p>
    <w:p w14:paraId="510184B7" w14:textId="20E775C9" w:rsidR="00516333" w:rsidRDefault="00516333" w:rsidP="00316EF6">
      <w:pPr>
        <w:pStyle w:val="Paragraphedeliste"/>
        <w:numPr>
          <w:ilvl w:val="0"/>
          <w:numId w:val="1"/>
        </w:numPr>
        <w:jc w:val="both"/>
      </w:pPr>
      <w:proofErr w:type="spellStart"/>
      <w:r>
        <w:t>Elec</w:t>
      </w:r>
      <w:proofErr w:type="spellEnd"/>
      <w:r w:rsidR="00374C8E">
        <w:t xml:space="preserve"> </w:t>
      </w:r>
      <w:r>
        <w:t xml:space="preserve">Link assure l'interconnexion électrique entre le Royaume-Uni et la France et passera par </w:t>
      </w:r>
      <w:r w:rsidR="00374C8E">
        <w:t>le tunnel sous la Manche</w:t>
      </w:r>
      <w:r>
        <w:t>. Il existe une approche similaire entre Medway et l'Allemagne. La résilience de l'approvisionnement en électricité s'en trouve accrue.</w:t>
      </w:r>
    </w:p>
    <w:p w14:paraId="424D4988" w14:textId="554D00E0" w:rsidR="00F55096" w:rsidRDefault="00650E7D" w:rsidP="00316EF6">
      <w:pPr>
        <w:pStyle w:val="Paragraphedeliste"/>
        <w:numPr>
          <w:ilvl w:val="0"/>
          <w:numId w:val="1"/>
        </w:numPr>
        <w:jc w:val="both"/>
      </w:pPr>
      <w:r>
        <w:t xml:space="preserve">Certaines écoles relient désormais leurs bornes de recharge de véhicules électriques à leurs panneaux solaires pour offrir une énergie renouvelable aux véhicules à recharge des membres du personnel et des </w:t>
      </w:r>
      <w:r w:rsidR="00374C8E">
        <w:t>étudiants</w:t>
      </w:r>
      <w:r>
        <w:t xml:space="preserve">. </w:t>
      </w:r>
    </w:p>
    <w:p w14:paraId="2A0AB336" w14:textId="4362C131" w:rsidR="00E10C8F" w:rsidRDefault="00E10C8F" w:rsidP="00316EF6">
      <w:pPr>
        <w:pStyle w:val="Titre1"/>
        <w:jc w:val="both"/>
      </w:pPr>
      <w:r>
        <w:t>BARRIÈRES pour améliorer la qualité de l'air</w:t>
      </w:r>
    </w:p>
    <w:p w14:paraId="7789D90F" w14:textId="11837E7D" w:rsidR="007E2349" w:rsidRPr="007E2349" w:rsidRDefault="007975C4" w:rsidP="00316EF6">
      <w:pPr>
        <w:jc w:val="both"/>
        <w:rPr>
          <w:b/>
        </w:rPr>
      </w:pPr>
      <w:r>
        <w:rPr>
          <w:b/>
        </w:rPr>
        <w:t>Le f</w:t>
      </w:r>
      <w:r w:rsidR="007E2349">
        <w:rPr>
          <w:b/>
        </w:rPr>
        <w:t>inancement</w:t>
      </w:r>
    </w:p>
    <w:p w14:paraId="2DCC540D" w14:textId="77777777" w:rsidR="007975C4" w:rsidRDefault="00E10C8F" w:rsidP="00316EF6">
      <w:pPr>
        <w:pStyle w:val="Paragraphedeliste"/>
        <w:numPr>
          <w:ilvl w:val="0"/>
          <w:numId w:val="1"/>
        </w:numPr>
        <w:jc w:val="both"/>
      </w:pPr>
      <w:r>
        <w:t xml:space="preserve">La mise en œuvre de changements au sein de l'infrastructure demande un financement du gouvernement. Les coûts sont souvent trop élevés pour qu'une simple entreprise puisse les assumer entièrement.  Les entreprises désirent souvent réaliser des changements mais ont besoin d'un soutien dans ce sens. </w:t>
      </w:r>
    </w:p>
    <w:p w14:paraId="38A2B1A0" w14:textId="5AF83DEA" w:rsidR="007E2349" w:rsidRPr="00010C9C" w:rsidRDefault="00E10C8F" w:rsidP="007975C4">
      <w:pPr>
        <w:jc w:val="both"/>
      </w:pPr>
      <w:r w:rsidRPr="007975C4">
        <w:rPr>
          <w:b/>
        </w:rPr>
        <w:t>Changement de culture et comportement</w:t>
      </w:r>
    </w:p>
    <w:p w14:paraId="548518DF" w14:textId="77777777" w:rsidR="007E2349" w:rsidRDefault="00E10C8F" w:rsidP="00316EF6">
      <w:pPr>
        <w:pStyle w:val="Paragraphedeliste"/>
        <w:numPr>
          <w:ilvl w:val="0"/>
          <w:numId w:val="1"/>
        </w:numPr>
        <w:jc w:val="both"/>
      </w:pPr>
      <w:r>
        <w:t xml:space="preserve">L’abandon des carburants classiques au profit de l'électricité passera obligatoirement par un grand changement de culture. L’approvisionnement en électricité d’une voiture est plus long que l'approvisionnement en essence/diesel. </w:t>
      </w:r>
    </w:p>
    <w:p w14:paraId="1118035F" w14:textId="77777777" w:rsidR="007E2349" w:rsidRDefault="00E10C8F" w:rsidP="00316EF6">
      <w:pPr>
        <w:pStyle w:val="Paragraphedeliste"/>
        <w:numPr>
          <w:ilvl w:val="0"/>
          <w:numId w:val="1"/>
        </w:numPr>
        <w:jc w:val="both"/>
      </w:pPr>
      <w:r>
        <w:t xml:space="preserve">Les personnes doivent consommer moins d'énergie. Nous devons promouvoir la « sobriété énergétique ». </w:t>
      </w:r>
    </w:p>
    <w:p w14:paraId="61461D9D" w14:textId="77777777" w:rsidR="00E10C8F" w:rsidRDefault="007E2349" w:rsidP="00316EF6">
      <w:pPr>
        <w:pStyle w:val="Paragraphedeliste"/>
        <w:numPr>
          <w:ilvl w:val="0"/>
          <w:numId w:val="1"/>
        </w:numPr>
        <w:jc w:val="both"/>
      </w:pPr>
      <w:r>
        <w:t>Les citoyens et les responsables politiques hésitent à dépenser de l'argent dans une technologie susceptible de changer rapidement et quand ils ne sont pas sûrs de la validité de leur investissement (ex. : Beta Max). Personne ne veut dépenser de l'argent dans une technologie incertaine ou n'ayant pas fait ses preuves.</w:t>
      </w:r>
    </w:p>
    <w:p w14:paraId="59EB0286" w14:textId="77777777" w:rsidR="00F55096" w:rsidRDefault="00F55096" w:rsidP="00316EF6">
      <w:pPr>
        <w:pStyle w:val="Paragraphedeliste"/>
        <w:numPr>
          <w:ilvl w:val="0"/>
          <w:numId w:val="1"/>
        </w:numPr>
        <w:jc w:val="both"/>
      </w:pPr>
      <w:r>
        <w:t xml:space="preserve">Les véhicules électriques constituent certes un remède technologique, mais il nous reste à promouvoir la non-utilisation des voitures. Nous devons plutôt encourager l'utilisation du vélo. </w:t>
      </w:r>
      <w:proofErr w:type="gramStart"/>
      <w:r>
        <w:t>Les économies carbone</w:t>
      </w:r>
      <w:proofErr w:type="gramEnd"/>
      <w:r>
        <w:t xml:space="preserve"> en euros seront supérieures si l'investissement porte sur les vélos et non sur les voitures.</w:t>
      </w:r>
    </w:p>
    <w:p w14:paraId="27CCBD80" w14:textId="77777777" w:rsidR="00F55096" w:rsidRDefault="00F55096" w:rsidP="00316EF6">
      <w:pPr>
        <w:pStyle w:val="Paragraphedeliste"/>
        <w:numPr>
          <w:ilvl w:val="0"/>
          <w:numId w:val="1"/>
        </w:numPr>
        <w:jc w:val="both"/>
      </w:pPr>
      <w:r>
        <w:t>Nous devons nous tourner vers l'innovation sociale et le changement de comportement.</w:t>
      </w:r>
    </w:p>
    <w:p w14:paraId="748EA3C6" w14:textId="77777777" w:rsidR="00F55096" w:rsidRDefault="00F55096" w:rsidP="00316EF6">
      <w:pPr>
        <w:pStyle w:val="Paragraphedeliste"/>
        <w:numPr>
          <w:ilvl w:val="0"/>
          <w:numId w:val="1"/>
        </w:numPr>
        <w:jc w:val="both"/>
      </w:pPr>
      <w:r>
        <w:t>Le changement de comportement ne se produira pas seul, il demande des investissements : Encourager - soutenir - éduquer.</w:t>
      </w:r>
    </w:p>
    <w:p w14:paraId="1F2DDFB0" w14:textId="77777777" w:rsidR="00F55096" w:rsidRDefault="00F55096" w:rsidP="00316EF6">
      <w:pPr>
        <w:pStyle w:val="Paragraphedeliste"/>
        <w:numPr>
          <w:ilvl w:val="0"/>
          <w:numId w:val="1"/>
        </w:numPr>
        <w:jc w:val="both"/>
      </w:pPr>
      <w:r>
        <w:t>Il nous faut acquérir plus de connaissances/effectuer plus de recherches pour comprendre ce qui pousse les gens à modifier leur comportement.</w:t>
      </w:r>
    </w:p>
    <w:p w14:paraId="3DEB270C" w14:textId="6A752CBC" w:rsidR="00F55096" w:rsidRDefault="00F55096" w:rsidP="00316EF6">
      <w:pPr>
        <w:pStyle w:val="Paragraphedeliste"/>
        <w:numPr>
          <w:ilvl w:val="0"/>
          <w:numId w:val="1"/>
        </w:numPr>
        <w:jc w:val="both"/>
      </w:pPr>
      <w:r>
        <w:t xml:space="preserve">Il n'existe pas de désir pour des zones à faible émission au </w:t>
      </w:r>
      <w:r w:rsidR="007975C4">
        <w:t>niveau local</w:t>
      </w:r>
      <w:r>
        <w:t>.</w:t>
      </w:r>
    </w:p>
    <w:p w14:paraId="0145D579" w14:textId="77777777" w:rsidR="00F55096" w:rsidRDefault="00F55096" w:rsidP="00316EF6">
      <w:pPr>
        <w:pStyle w:val="Paragraphedeliste"/>
        <w:numPr>
          <w:ilvl w:val="0"/>
          <w:numId w:val="1"/>
        </w:numPr>
        <w:jc w:val="both"/>
      </w:pPr>
      <w:r>
        <w:t>Il est nécessaire de passer par les jeunes et de les impliquer.</w:t>
      </w:r>
    </w:p>
    <w:p w14:paraId="6F1B3BD3" w14:textId="77777777" w:rsidR="007E2349" w:rsidRPr="007E2349" w:rsidRDefault="007E2349" w:rsidP="00316EF6">
      <w:pPr>
        <w:jc w:val="both"/>
        <w:rPr>
          <w:b/>
        </w:rPr>
      </w:pPr>
      <w:r>
        <w:rPr>
          <w:b/>
        </w:rPr>
        <w:t>Le réseau électrique : capacité et i</w:t>
      </w:r>
      <w:bookmarkStart w:id="0" w:name="_GoBack"/>
      <w:bookmarkEnd w:id="0"/>
      <w:r>
        <w:rPr>
          <w:b/>
        </w:rPr>
        <w:t>ntensité carbone</w:t>
      </w:r>
    </w:p>
    <w:p w14:paraId="02D308B1" w14:textId="77777777" w:rsidR="007E2349" w:rsidRPr="007E2349" w:rsidRDefault="00E10C8F" w:rsidP="00316EF6">
      <w:pPr>
        <w:pStyle w:val="Paragraphedeliste"/>
        <w:numPr>
          <w:ilvl w:val="0"/>
          <w:numId w:val="1"/>
        </w:numPr>
        <w:jc w:val="both"/>
      </w:pPr>
      <w:r>
        <w:t xml:space="preserve">Un engagement a été pris pour la mise en service de ferries électriques d'ici 2030. Comment obtenir assez d'énergie pour charger les ferries électriques ?  Les ferries ne restent pas assez longtemps dans le port pour se recharger complètement. Comment faire en sorte que le réseau électrique produise la capacité qui pourra satisfaire la demande en électricité ? </w:t>
      </w:r>
    </w:p>
    <w:p w14:paraId="750110B1" w14:textId="77777777" w:rsidR="007E2349" w:rsidRPr="007E2349" w:rsidRDefault="007E2349" w:rsidP="00316EF6">
      <w:pPr>
        <w:pStyle w:val="Paragraphedeliste"/>
        <w:numPr>
          <w:ilvl w:val="0"/>
          <w:numId w:val="1"/>
        </w:numPr>
        <w:jc w:val="both"/>
      </w:pPr>
      <w:r>
        <w:t xml:space="preserve">L'intensité carbone de l'électricité est importante. Il est vain de passer à l'électricité quand nous disposons encore de centrales à combustibles fossiles. </w:t>
      </w:r>
    </w:p>
    <w:p w14:paraId="44EA3E74" w14:textId="77777777" w:rsidR="007E2349" w:rsidRDefault="007E2349" w:rsidP="00316EF6">
      <w:pPr>
        <w:pStyle w:val="Paragraphedeliste"/>
        <w:numPr>
          <w:ilvl w:val="0"/>
          <w:numId w:val="1"/>
        </w:numPr>
        <w:jc w:val="both"/>
      </w:pPr>
      <w:r>
        <w:t>Actuellement, les véhicules électriques ne sont pas « propres » car ils ne sont pas alimentés avec une énergie renouvelable.</w:t>
      </w:r>
    </w:p>
    <w:p w14:paraId="696AC520" w14:textId="77777777" w:rsidR="00F55096" w:rsidRDefault="007E2349" w:rsidP="00316EF6">
      <w:pPr>
        <w:pStyle w:val="Paragraphedeliste"/>
        <w:numPr>
          <w:ilvl w:val="0"/>
          <w:numId w:val="1"/>
        </w:numPr>
        <w:jc w:val="both"/>
      </w:pPr>
      <w:r>
        <w:t xml:space="preserve">Le réseau électrique peut-il satisfaire toute la demande si tout le monde recharge sa voiture en même temps ?  Vu qu'au fil du temps les voitures intègreront mieux cette technologie, cela ne constituera pas un problème à long terme. Mais des problèmes sur le court terme sont possibles. </w:t>
      </w:r>
    </w:p>
    <w:p w14:paraId="4019466D" w14:textId="77777777" w:rsidR="007E2349" w:rsidRDefault="00F55096" w:rsidP="00316EF6">
      <w:pPr>
        <w:pStyle w:val="Paragraphedeliste"/>
        <w:numPr>
          <w:ilvl w:val="0"/>
          <w:numId w:val="1"/>
        </w:numPr>
        <w:jc w:val="both"/>
      </w:pPr>
      <w:r>
        <w:t>Réutiliser la batterie du véhicule comme une alimentation domestique.</w:t>
      </w:r>
    </w:p>
    <w:p w14:paraId="24AF895C" w14:textId="77777777" w:rsidR="007E2349" w:rsidRPr="007E2349" w:rsidRDefault="007E2349" w:rsidP="00316EF6">
      <w:pPr>
        <w:jc w:val="both"/>
        <w:rPr>
          <w:b/>
        </w:rPr>
      </w:pPr>
      <w:r>
        <w:rPr>
          <w:b/>
        </w:rPr>
        <w:t>Technologie</w:t>
      </w:r>
    </w:p>
    <w:p w14:paraId="7D354604" w14:textId="77777777" w:rsidR="00516333" w:rsidRPr="007E2349" w:rsidRDefault="00516333" w:rsidP="00316EF6">
      <w:pPr>
        <w:pStyle w:val="Paragraphedeliste"/>
        <w:numPr>
          <w:ilvl w:val="0"/>
          <w:numId w:val="1"/>
        </w:numPr>
        <w:jc w:val="both"/>
      </w:pPr>
      <w:r>
        <w:t>Nous avons besoin d'une meilleure technologie de recharge et stockage, mais aussi pour mieux utiliser les temps d'arrêt (ex. : recharge nocturne). Pour le moment, la technologie n'est ni assez efficace ni assez intelligente.</w:t>
      </w:r>
    </w:p>
    <w:p w14:paraId="5006D885" w14:textId="483AE245" w:rsidR="007E2349" w:rsidRDefault="00516333" w:rsidP="00316EF6">
      <w:pPr>
        <w:pStyle w:val="Paragraphedeliste"/>
        <w:numPr>
          <w:ilvl w:val="0"/>
          <w:numId w:val="1"/>
        </w:numPr>
        <w:jc w:val="both"/>
      </w:pPr>
      <w:r>
        <w:t xml:space="preserve">La technologie change rapidement et peut être dépassée avant la prise de décisions et la réalisation de l'analyse de rentabilité. Nous devons faire preuve de flexibilité et nous assurer que la prise de décisions reflète le rythme des changements technologiques. Nous ne voulons pas dépenser beaucoup d'argent dans une infrastructure risquant l'obsolescence sous peu. </w:t>
      </w:r>
    </w:p>
    <w:p w14:paraId="31AD5031" w14:textId="77777777" w:rsidR="00516333" w:rsidRDefault="00516333" w:rsidP="00316EF6">
      <w:pPr>
        <w:pStyle w:val="Titre1"/>
        <w:jc w:val="both"/>
      </w:pPr>
      <w:r>
        <w:t>OPPORTUNITÉS DE TRAVAUX FUTURS</w:t>
      </w:r>
    </w:p>
    <w:p w14:paraId="60EA3487" w14:textId="77777777" w:rsidR="007E2349" w:rsidRDefault="007E2349" w:rsidP="00316EF6">
      <w:pPr>
        <w:jc w:val="both"/>
        <w:rPr>
          <w:b/>
        </w:rPr>
      </w:pPr>
      <w:r>
        <w:rPr>
          <w:b/>
        </w:rPr>
        <w:t>Marchés publics</w:t>
      </w:r>
    </w:p>
    <w:p w14:paraId="13EDF8E3" w14:textId="77777777" w:rsidR="00650E7D" w:rsidRDefault="00516333" w:rsidP="00316EF6">
      <w:pPr>
        <w:pStyle w:val="Paragraphedeliste"/>
        <w:numPr>
          <w:ilvl w:val="0"/>
          <w:numId w:val="3"/>
        </w:numPr>
        <w:jc w:val="both"/>
      </w:pPr>
      <w:r>
        <w:t>Les marchés publics sont un enjeu commun. Comment les entreprises peuvent-elles nous fournir les informations « bas-carbone/écologiques » dont nous avons besoin pour pouvoir évaluer leur performance environnementale et prendre une décision éclairée ? Nous ne sommes pas des experts dans le domaine technique. Comment pouvons-nous donc décider de ce qui est bon ? Quels critères devrions-nous suivre ?</w:t>
      </w:r>
    </w:p>
    <w:p w14:paraId="2B71C7C6" w14:textId="77777777" w:rsidR="00650E7D" w:rsidRDefault="00F6278A" w:rsidP="00316EF6">
      <w:pPr>
        <w:pStyle w:val="Paragraphedeliste"/>
        <w:numPr>
          <w:ilvl w:val="0"/>
          <w:numId w:val="2"/>
        </w:numPr>
        <w:jc w:val="both"/>
      </w:pPr>
      <w:r>
        <w:t>Il existe un observatoire public des marchés publics dans la région des Hauts-de-France.</w:t>
      </w:r>
    </w:p>
    <w:p w14:paraId="4709D052" w14:textId="77777777" w:rsidR="00650E7D" w:rsidRDefault="00650E7D" w:rsidP="00316EF6">
      <w:pPr>
        <w:pStyle w:val="Paragraphedeliste"/>
        <w:numPr>
          <w:ilvl w:val="0"/>
          <w:numId w:val="2"/>
        </w:numPr>
        <w:jc w:val="both"/>
      </w:pPr>
      <w:r>
        <w:t>Les décisions en matière de marchés publics doivent tenir compte de l'équilibre entre le coût et la performance environnementale, mais les règlementations de l'UE sur les marchés publics rendent cette tâche difficile.</w:t>
      </w:r>
    </w:p>
    <w:p w14:paraId="5E89A803" w14:textId="77777777" w:rsidR="00650E7D" w:rsidRDefault="00650E7D" w:rsidP="00316EF6">
      <w:pPr>
        <w:pStyle w:val="Paragraphedeliste"/>
        <w:numPr>
          <w:ilvl w:val="0"/>
          <w:numId w:val="2"/>
        </w:numPr>
        <w:jc w:val="both"/>
      </w:pPr>
      <w:r>
        <w:t>Il existe déjà des échanges de bonnes pratiques entre les conseils départementaux du Nord et du Pas-de-Calais.</w:t>
      </w:r>
    </w:p>
    <w:sectPr w:rsidR="00650E7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2533" w14:textId="77777777" w:rsidR="003F5712" w:rsidRDefault="003F5712" w:rsidP="008655D9">
      <w:pPr>
        <w:spacing w:before="0" w:after="0" w:line="240" w:lineRule="auto"/>
      </w:pPr>
      <w:r>
        <w:separator/>
      </w:r>
    </w:p>
  </w:endnote>
  <w:endnote w:type="continuationSeparator" w:id="0">
    <w:p w14:paraId="4D694ACD" w14:textId="77777777" w:rsidR="003F5712" w:rsidRDefault="003F5712" w:rsidP="008655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B072" w14:textId="06C89944" w:rsidR="008655D9" w:rsidRDefault="008655D9">
    <w:pPr>
      <w:pStyle w:val="Pieddepage"/>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975C4">
      <w:rPr>
        <w:caps/>
        <w:noProof/>
        <w:color w:val="4F81BD" w:themeColor="accent1"/>
      </w:rPr>
      <w:t>4</w:t>
    </w:r>
    <w:r>
      <w:rPr>
        <w:caps/>
        <w:color w:val="4F81BD" w:themeColor="accent1"/>
      </w:rPr>
      <w:fldChar w:fldCharType="end"/>
    </w:r>
  </w:p>
  <w:p w14:paraId="1148CE8C" w14:textId="77777777" w:rsidR="008655D9" w:rsidRDefault="008655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5A02" w14:textId="77777777" w:rsidR="003F5712" w:rsidRDefault="003F5712" w:rsidP="008655D9">
      <w:pPr>
        <w:spacing w:before="0" w:after="0" w:line="240" w:lineRule="auto"/>
      </w:pPr>
      <w:r>
        <w:separator/>
      </w:r>
    </w:p>
  </w:footnote>
  <w:footnote w:type="continuationSeparator" w:id="0">
    <w:p w14:paraId="674B2777" w14:textId="77777777" w:rsidR="003F5712" w:rsidRDefault="003F5712" w:rsidP="008655D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480"/>
    <w:multiLevelType w:val="hybridMultilevel"/>
    <w:tmpl w:val="B21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F4A72"/>
    <w:multiLevelType w:val="hybridMultilevel"/>
    <w:tmpl w:val="73C010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12D52"/>
    <w:multiLevelType w:val="hybridMultilevel"/>
    <w:tmpl w:val="953C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E0E22"/>
    <w:multiLevelType w:val="hybridMultilevel"/>
    <w:tmpl w:val="D136B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77DD0"/>
    <w:multiLevelType w:val="hybridMultilevel"/>
    <w:tmpl w:val="DDA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E3466"/>
    <w:multiLevelType w:val="hybridMultilevel"/>
    <w:tmpl w:val="C8F0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616E0"/>
    <w:multiLevelType w:val="hybridMultilevel"/>
    <w:tmpl w:val="A506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92589"/>
    <w:multiLevelType w:val="hybridMultilevel"/>
    <w:tmpl w:val="82D6B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F"/>
    <w:rsid w:val="00000B6A"/>
    <w:rsid w:val="00001818"/>
    <w:rsid w:val="000046A0"/>
    <w:rsid w:val="00010C9C"/>
    <w:rsid w:val="0001719F"/>
    <w:rsid w:val="00017A7B"/>
    <w:rsid w:val="00020885"/>
    <w:rsid w:val="00021549"/>
    <w:rsid w:val="00021F13"/>
    <w:rsid w:val="0002284E"/>
    <w:rsid w:val="000243EB"/>
    <w:rsid w:val="0002587B"/>
    <w:rsid w:val="0002616E"/>
    <w:rsid w:val="000316F1"/>
    <w:rsid w:val="00031CC8"/>
    <w:rsid w:val="00033F37"/>
    <w:rsid w:val="00034141"/>
    <w:rsid w:val="000346BC"/>
    <w:rsid w:val="00047EA3"/>
    <w:rsid w:val="00050089"/>
    <w:rsid w:val="000501C9"/>
    <w:rsid w:val="0005305D"/>
    <w:rsid w:val="0005757F"/>
    <w:rsid w:val="00060DFB"/>
    <w:rsid w:val="00063269"/>
    <w:rsid w:val="00070CD5"/>
    <w:rsid w:val="00072A56"/>
    <w:rsid w:val="0008160A"/>
    <w:rsid w:val="00092B85"/>
    <w:rsid w:val="0009535D"/>
    <w:rsid w:val="00095D76"/>
    <w:rsid w:val="00097B39"/>
    <w:rsid w:val="000A297B"/>
    <w:rsid w:val="000B2A88"/>
    <w:rsid w:val="000C2D82"/>
    <w:rsid w:val="000C7CBF"/>
    <w:rsid w:val="000D1E83"/>
    <w:rsid w:val="000D25EF"/>
    <w:rsid w:val="000D3F1E"/>
    <w:rsid w:val="000D4FEE"/>
    <w:rsid w:val="000E193C"/>
    <w:rsid w:val="000E342F"/>
    <w:rsid w:val="000E3AE0"/>
    <w:rsid w:val="000E56E4"/>
    <w:rsid w:val="000E5E86"/>
    <w:rsid w:val="000E656E"/>
    <w:rsid w:val="000E782C"/>
    <w:rsid w:val="000E7A7D"/>
    <w:rsid w:val="000F0B14"/>
    <w:rsid w:val="000F43E8"/>
    <w:rsid w:val="000F53BD"/>
    <w:rsid w:val="000F6BD1"/>
    <w:rsid w:val="00100627"/>
    <w:rsid w:val="00102D93"/>
    <w:rsid w:val="0010354F"/>
    <w:rsid w:val="00103ADD"/>
    <w:rsid w:val="00105288"/>
    <w:rsid w:val="001066FE"/>
    <w:rsid w:val="00112CDE"/>
    <w:rsid w:val="00125B2B"/>
    <w:rsid w:val="001304E2"/>
    <w:rsid w:val="00131EB1"/>
    <w:rsid w:val="00133517"/>
    <w:rsid w:val="001365E2"/>
    <w:rsid w:val="00137FD9"/>
    <w:rsid w:val="0014113E"/>
    <w:rsid w:val="0014219C"/>
    <w:rsid w:val="00142E9B"/>
    <w:rsid w:val="00143396"/>
    <w:rsid w:val="00150649"/>
    <w:rsid w:val="00151F44"/>
    <w:rsid w:val="001520F5"/>
    <w:rsid w:val="001521F1"/>
    <w:rsid w:val="0015560F"/>
    <w:rsid w:val="00157636"/>
    <w:rsid w:val="00161BB9"/>
    <w:rsid w:val="001634A0"/>
    <w:rsid w:val="00171650"/>
    <w:rsid w:val="00172275"/>
    <w:rsid w:val="00175E56"/>
    <w:rsid w:val="001776A1"/>
    <w:rsid w:val="0018282B"/>
    <w:rsid w:val="00184972"/>
    <w:rsid w:val="001872CE"/>
    <w:rsid w:val="00187EE4"/>
    <w:rsid w:val="00196799"/>
    <w:rsid w:val="001A0B97"/>
    <w:rsid w:val="001A52EE"/>
    <w:rsid w:val="001A558E"/>
    <w:rsid w:val="001A5CE5"/>
    <w:rsid w:val="001A7D79"/>
    <w:rsid w:val="001B6BA6"/>
    <w:rsid w:val="001C3B42"/>
    <w:rsid w:val="001C49B0"/>
    <w:rsid w:val="001C4DD2"/>
    <w:rsid w:val="001D06C6"/>
    <w:rsid w:val="001D0BF8"/>
    <w:rsid w:val="001D110D"/>
    <w:rsid w:val="001D3642"/>
    <w:rsid w:val="001D4D26"/>
    <w:rsid w:val="001D7EA2"/>
    <w:rsid w:val="001E7CF0"/>
    <w:rsid w:val="001F1269"/>
    <w:rsid w:val="001F180A"/>
    <w:rsid w:val="001F3F28"/>
    <w:rsid w:val="001F4546"/>
    <w:rsid w:val="001F6145"/>
    <w:rsid w:val="001F7721"/>
    <w:rsid w:val="00200BCE"/>
    <w:rsid w:val="00206EB5"/>
    <w:rsid w:val="002072C7"/>
    <w:rsid w:val="002118BB"/>
    <w:rsid w:val="00214E83"/>
    <w:rsid w:val="00215974"/>
    <w:rsid w:val="002172BD"/>
    <w:rsid w:val="00220F0A"/>
    <w:rsid w:val="0022243E"/>
    <w:rsid w:val="0022295C"/>
    <w:rsid w:val="00230126"/>
    <w:rsid w:val="00231901"/>
    <w:rsid w:val="00235B8C"/>
    <w:rsid w:val="002374FB"/>
    <w:rsid w:val="00237B7F"/>
    <w:rsid w:val="002415DF"/>
    <w:rsid w:val="00245C32"/>
    <w:rsid w:val="00246AB2"/>
    <w:rsid w:val="00251471"/>
    <w:rsid w:val="00251C0D"/>
    <w:rsid w:val="002576E0"/>
    <w:rsid w:val="00260FC7"/>
    <w:rsid w:val="00266C89"/>
    <w:rsid w:val="00271B9B"/>
    <w:rsid w:val="002808F5"/>
    <w:rsid w:val="002854F3"/>
    <w:rsid w:val="00291249"/>
    <w:rsid w:val="002938DE"/>
    <w:rsid w:val="00293E7A"/>
    <w:rsid w:val="00295F15"/>
    <w:rsid w:val="002A11E0"/>
    <w:rsid w:val="002A2D30"/>
    <w:rsid w:val="002A426B"/>
    <w:rsid w:val="002A4FF9"/>
    <w:rsid w:val="002A54FA"/>
    <w:rsid w:val="002A6E66"/>
    <w:rsid w:val="002A7007"/>
    <w:rsid w:val="002B1F77"/>
    <w:rsid w:val="002B5899"/>
    <w:rsid w:val="002B5A09"/>
    <w:rsid w:val="002C1B35"/>
    <w:rsid w:val="002C38E6"/>
    <w:rsid w:val="002C5A08"/>
    <w:rsid w:val="002C6057"/>
    <w:rsid w:val="002C776B"/>
    <w:rsid w:val="002D10F6"/>
    <w:rsid w:val="002D2307"/>
    <w:rsid w:val="002D297F"/>
    <w:rsid w:val="002D2B55"/>
    <w:rsid w:val="002D39AE"/>
    <w:rsid w:val="002D54CE"/>
    <w:rsid w:val="002D78EA"/>
    <w:rsid w:val="002E01C0"/>
    <w:rsid w:val="002E1BFC"/>
    <w:rsid w:val="002E2244"/>
    <w:rsid w:val="002F3207"/>
    <w:rsid w:val="002F37FF"/>
    <w:rsid w:val="002F6BFD"/>
    <w:rsid w:val="002F74A5"/>
    <w:rsid w:val="00300DA7"/>
    <w:rsid w:val="00303133"/>
    <w:rsid w:val="0030485E"/>
    <w:rsid w:val="00304F5D"/>
    <w:rsid w:val="0031024E"/>
    <w:rsid w:val="003128C9"/>
    <w:rsid w:val="00316EF6"/>
    <w:rsid w:val="00320E31"/>
    <w:rsid w:val="0032365B"/>
    <w:rsid w:val="00325142"/>
    <w:rsid w:val="00334386"/>
    <w:rsid w:val="003470A7"/>
    <w:rsid w:val="00350184"/>
    <w:rsid w:val="003503CD"/>
    <w:rsid w:val="00354BCC"/>
    <w:rsid w:val="00355496"/>
    <w:rsid w:val="0035782B"/>
    <w:rsid w:val="00364EBC"/>
    <w:rsid w:val="00370BE9"/>
    <w:rsid w:val="00372D32"/>
    <w:rsid w:val="00373A55"/>
    <w:rsid w:val="0037405D"/>
    <w:rsid w:val="003740C7"/>
    <w:rsid w:val="00374C8E"/>
    <w:rsid w:val="00376459"/>
    <w:rsid w:val="00376B57"/>
    <w:rsid w:val="00377AFC"/>
    <w:rsid w:val="00385360"/>
    <w:rsid w:val="00394264"/>
    <w:rsid w:val="00395E6B"/>
    <w:rsid w:val="003A0E2F"/>
    <w:rsid w:val="003A22D1"/>
    <w:rsid w:val="003A3F57"/>
    <w:rsid w:val="003A48A2"/>
    <w:rsid w:val="003A6BC4"/>
    <w:rsid w:val="003B378B"/>
    <w:rsid w:val="003B5174"/>
    <w:rsid w:val="003C152C"/>
    <w:rsid w:val="003C2002"/>
    <w:rsid w:val="003D04FE"/>
    <w:rsid w:val="003D197D"/>
    <w:rsid w:val="003D198D"/>
    <w:rsid w:val="003D47F5"/>
    <w:rsid w:val="003D4CF8"/>
    <w:rsid w:val="003D75E7"/>
    <w:rsid w:val="003D7FF4"/>
    <w:rsid w:val="003E1A1D"/>
    <w:rsid w:val="003E236E"/>
    <w:rsid w:val="003E2375"/>
    <w:rsid w:val="003E32C8"/>
    <w:rsid w:val="003F2F58"/>
    <w:rsid w:val="003F30CD"/>
    <w:rsid w:val="003F5712"/>
    <w:rsid w:val="003F6D63"/>
    <w:rsid w:val="003F7224"/>
    <w:rsid w:val="003F7DE3"/>
    <w:rsid w:val="004015F3"/>
    <w:rsid w:val="004038DE"/>
    <w:rsid w:val="00404D8F"/>
    <w:rsid w:val="00405A1B"/>
    <w:rsid w:val="00407ED7"/>
    <w:rsid w:val="004103B6"/>
    <w:rsid w:val="00413BC1"/>
    <w:rsid w:val="00417119"/>
    <w:rsid w:val="00420355"/>
    <w:rsid w:val="00423D49"/>
    <w:rsid w:val="00425DC5"/>
    <w:rsid w:val="00426462"/>
    <w:rsid w:val="00431B3A"/>
    <w:rsid w:val="00435B77"/>
    <w:rsid w:val="0043600C"/>
    <w:rsid w:val="00440435"/>
    <w:rsid w:val="00443225"/>
    <w:rsid w:val="00445D93"/>
    <w:rsid w:val="00450E4E"/>
    <w:rsid w:val="00463EB3"/>
    <w:rsid w:val="004658EA"/>
    <w:rsid w:val="00473FA1"/>
    <w:rsid w:val="00476474"/>
    <w:rsid w:val="00477387"/>
    <w:rsid w:val="004943D1"/>
    <w:rsid w:val="004A1BB2"/>
    <w:rsid w:val="004A54D9"/>
    <w:rsid w:val="004B00E4"/>
    <w:rsid w:val="004B3B13"/>
    <w:rsid w:val="004B3BBE"/>
    <w:rsid w:val="004C2E51"/>
    <w:rsid w:val="004C5FCD"/>
    <w:rsid w:val="004D0455"/>
    <w:rsid w:val="004D054A"/>
    <w:rsid w:val="004D396F"/>
    <w:rsid w:val="004E00AF"/>
    <w:rsid w:val="004E3D1E"/>
    <w:rsid w:val="004E6F1D"/>
    <w:rsid w:val="004F39AF"/>
    <w:rsid w:val="004F3C81"/>
    <w:rsid w:val="004F7BD3"/>
    <w:rsid w:val="005055AF"/>
    <w:rsid w:val="00507572"/>
    <w:rsid w:val="005077B1"/>
    <w:rsid w:val="00511CFE"/>
    <w:rsid w:val="005140B9"/>
    <w:rsid w:val="005141F6"/>
    <w:rsid w:val="0051559B"/>
    <w:rsid w:val="00516333"/>
    <w:rsid w:val="00516439"/>
    <w:rsid w:val="00520908"/>
    <w:rsid w:val="00525529"/>
    <w:rsid w:val="00527B8F"/>
    <w:rsid w:val="00530D94"/>
    <w:rsid w:val="005311E4"/>
    <w:rsid w:val="00536A8F"/>
    <w:rsid w:val="0053703B"/>
    <w:rsid w:val="0053788F"/>
    <w:rsid w:val="00546006"/>
    <w:rsid w:val="00547D79"/>
    <w:rsid w:val="0055048C"/>
    <w:rsid w:val="005513DB"/>
    <w:rsid w:val="00555DFB"/>
    <w:rsid w:val="00555FD9"/>
    <w:rsid w:val="00556893"/>
    <w:rsid w:val="00561C41"/>
    <w:rsid w:val="005654F6"/>
    <w:rsid w:val="0056632A"/>
    <w:rsid w:val="005711F0"/>
    <w:rsid w:val="005713D6"/>
    <w:rsid w:val="00575941"/>
    <w:rsid w:val="00577D20"/>
    <w:rsid w:val="00580C11"/>
    <w:rsid w:val="0058416C"/>
    <w:rsid w:val="0058502B"/>
    <w:rsid w:val="00586157"/>
    <w:rsid w:val="0058779D"/>
    <w:rsid w:val="0059149A"/>
    <w:rsid w:val="005A12BF"/>
    <w:rsid w:val="005A219A"/>
    <w:rsid w:val="005A745F"/>
    <w:rsid w:val="005B4377"/>
    <w:rsid w:val="005B4750"/>
    <w:rsid w:val="005C4524"/>
    <w:rsid w:val="005D20BB"/>
    <w:rsid w:val="005D5C95"/>
    <w:rsid w:val="005E085B"/>
    <w:rsid w:val="005E1371"/>
    <w:rsid w:val="005E5800"/>
    <w:rsid w:val="005E67A7"/>
    <w:rsid w:val="005E6DC8"/>
    <w:rsid w:val="005F5E5F"/>
    <w:rsid w:val="005F6BD8"/>
    <w:rsid w:val="00600B97"/>
    <w:rsid w:val="00601E20"/>
    <w:rsid w:val="0060637A"/>
    <w:rsid w:val="0060666C"/>
    <w:rsid w:val="00612CBF"/>
    <w:rsid w:val="00613C03"/>
    <w:rsid w:val="00624DF5"/>
    <w:rsid w:val="00624ED8"/>
    <w:rsid w:val="006263E1"/>
    <w:rsid w:val="006333FB"/>
    <w:rsid w:val="0063393D"/>
    <w:rsid w:val="00637292"/>
    <w:rsid w:val="006428BC"/>
    <w:rsid w:val="00650D00"/>
    <w:rsid w:val="00650E7D"/>
    <w:rsid w:val="00653720"/>
    <w:rsid w:val="00654465"/>
    <w:rsid w:val="00654972"/>
    <w:rsid w:val="00656072"/>
    <w:rsid w:val="006560CC"/>
    <w:rsid w:val="0065721C"/>
    <w:rsid w:val="00657536"/>
    <w:rsid w:val="00657737"/>
    <w:rsid w:val="00660566"/>
    <w:rsid w:val="006626C4"/>
    <w:rsid w:val="006640C1"/>
    <w:rsid w:val="00671D41"/>
    <w:rsid w:val="00676AA6"/>
    <w:rsid w:val="00677502"/>
    <w:rsid w:val="006839DC"/>
    <w:rsid w:val="006960AC"/>
    <w:rsid w:val="0069618B"/>
    <w:rsid w:val="00697066"/>
    <w:rsid w:val="00697483"/>
    <w:rsid w:val="006A1092"/>
    <w:rsid w:val="006A1710"/>
    <w:rsid w:val="006A4DC3"/>
    <w:rsid w:val="006A5CB8"/>
    <w:rsid w:val="006A797A"/>
    <w:rsid w:val="006B0899"/>
    <w:rsid w:val="006B592C"/>
    <w:rsid w:val="006C046A"/>
    <w:rsid w:val="006C3211"/>
    <w:rsid w:val="006D1EFF"/>
    <w:rsid w:val="006D498B"/>
    <w:rsid w:val="006D684C"/>
    <w:rsid w:val="006E5B16"/>
    <w:rsid w:val="0070530C"/>
    <w:rsid w:val="00707B05"/>
    <w:rsid w:val="00714673"/>
    <w:rsid w:val="00717463"/>
    <w:rsid w:val="00724793"/>
    <w:rsid w:val="00731BBC"/>
    <w:rsid w:val="007330C7"/>
    <w:rsid w:val="00733B61"/>
    <w:rsid w:val="00736419"/>
    <w:rsid w:val="007477BC"/>
    <w:rsid w:val="00750221"/>
    <w:rsid w:val="007603F7"/>
    <w:rsid w:val="007616EE"/>
    <w:rsid w:val="007624A5"/>
    <w:rsid w:val="007637AD"/>
    <w:rsid w:val="00770DAD"/>
    <w:rsid w:val="0077305F"/>
    <w:rsid w:val="00773174"/>
    <w:rsid w:val="00774244"/>
    <w:rsid w:val="00775FCD"/>
    <w:rsid w:val="00777187"/>
    <w:rsid w:val="007803E9"/>
    <w:rsid w:val="00780508"/>
    <w:rsid w:val="0078491F"/>
    <w:rsid w:val="007853B8"/>
    <w:rsid w:val="007869DE"/>
    <w:rsid w:val="00787CAA"/>
    <w:rsid w:val="00787F9E"/>
    <w:rsid w:val="0079337C"/>
    <w:rsid w:val="00795228"/>
    <w:rsid w:val="007975C4"/>
    <w:rsid w:val="007B3A49"/>
    <w:rsid w:val="007B3C9C"/>
    <w:rsid w:val="007B5C15"/>
    <w:rsid w:val="007C2395"/>
    <w:rsid w:val="007C2A14"/>
    <w:rsid w:val="007D0663"/>
    <w:rsid w:val="007D0967"/>
    <w:rsid w:val="007E127D"/>
    <w:rsid w:val="007E2349"/>
    <w:rsid w:val="007E4814"/>
    <w:rsid w:val="007E58A4"/>
    <w:rsid w:val="007F2370"/>
    <w:rsid w:val="007F46A6"/>
    <w:rsid w:val="007F73F0"/>
    <w:rsid w:val="007F7628"/>
    <w:rsid w:val="007F7E40"/>
    <w:rsid w:val="00800959"/>
    <w:rsid w:val="00801399"/>
    <w:rsid w:val="0080184A"/>
    <w:rsid w:val="00820B88"/>
    <w:rsid w:val="00825F64"/>
    <w:rsid w:val="008310EA"/>
    <w:rsid w:val="008312B6"/>
    <w:rsid w:val="00842B9C"/>
    <w:rsid w:val="00842EC2"/>
    <w:rsid w:val="00843876"/>
    <w:rsid w:val="00843D9B"/>
    <w:rsid w:val="00843EDC"/>
    <w:rsid w:val="0084447C"/>
    <w:rsid w:val="00845B0D"/>
    <w:rsid w:val="0084750B"/>
    <w:rsid w:val="0085284A"/>
    <w:rsid w:val="00860057"/>
    <w:rsid w:val="008655D9"/>
    <w:rsid w:val="0087335C"/>
    <w:rsid w:val="00876193"/>
    <w:rsid w:val="008771CF"/>
    <w:rsid w:val="00885062"/>
    <w:rsid w:val="0088612B"/>
    <w:rsid w:val="008876CA"/>
    <w:rsid w:val="008876DC"/>
    <w:rsid w:val="008902F8"/>
    <w:rsid w:val="00891124"/>
    <w:rsid w:val="00891DD6"/>
    <w:rsid w:val="0089479D"/>
    <w:rsid w:val="008969C9"/>
    <w:rsid w:val="0089719F"/>
    <w:rsid w:val="008A3ADC"/>
    <w:rsid w:val="008A5556"/>
    <w:rsid w:val="008A705D"/>
    <w:rsid w:val="008B016B"/>
    <w:rsid w:val="008B18D6"/>
    <w:rsid w:val="008B32F3"/>
    <w:rsid w:val="008B391B"/>
    <w:rsid w:val="008B67E9"/>
    <w:rsid w:val="008B7155"/>
    <w:rsid w:val="008B7CD8"/>
    <w:rsid w:val="008C0E28"/>
    <w:rsid w:val="008C1662"/>
    <w:rsid w:val="008C2762"/>
    <w:rsid w:val="008C7A4D"/>
    <w:rsid w:val="008D53D0"/>
    <w:rsid w:val="008D7F48"/>
    <w:rsid w:val="008E1109"/>
    <w:rsid w:val="008E61A1"/>
    <w:rsid w:val="008F0260"/>
    <w:rsid w:val="008F3190"/>
    <w:rsid w:val="008F5DEB"/>
    <w:rsid w:val="009001D1"/>
    <w:rsid w:val="00900B5F"/>
    <w:rsid w:val="00900DA2"/>
    <w:rsid w:val="00905B2A"/>
    <w:rsid w:val="00906316"/>
    <w:rsid w:val="009071B7"/>
    <w:rsid w:val="00910412"/>
    <w:rsid w:val="0092254E"/>
    <w:rsid w:val="009328B0"/>
    <w:rsid w:val="00935DC4"/>
    <w:rsid w:val="009416E9"/>
    <w:rsid w:val="00947511"/>
    <w:rsid w:val="009506CB"/>
    <w:rsid w:val="00951FDD"/>
    <w:rsid w:val="009529FE"/>
    <w:rsid w:val="00954CDA"/>
    <w:rsid w:val="00971DF7"/>
    <w:rsid w:val="009734F6"/>
    <w:rsid w:val="00973A42"/>
    <w:rsid w:val="00980C6E"/>
    <w:rsid w:val="009828AF"/>
    <w:rsid w:val="009909A6"/>
    <w:rsid w:val="0099290D"/>
    <w:rsid w:val="009A0BC2"/>
    <w:rsid w:val="009A1385"/>
    <w:rsid w:val="009A17E1"/>
    <w:rsid w:val="009A3F1D"/>
    <w:rsid w:val="009A3F29"/>
    <w:rsid w:val="009A45DD"/>
    <w:rsid w:val="009A69B3"/>
    <w:rsid w:val="009A774D"/>
    <w:rsid w:val="009B02A5"/>
    <w:rsid w:val="009B389E"/>
    <w:rsid w:val="009B4377"/>
    <w:rsid w:val="009B555A"/>
    <w:rsid w:val="009C24B7"/>
    <w:rsid w:val="009C30E7"/>
    <w:rsid w:val="009C4729"/>
    <w:rsid w:val="009C5600"/>
    <w:rsid w:val="009C6039"/>
    <w:rsid w:val="009D37BC"/>
    <w:rsid w:val="009D458E"/>
    <w:rsid w:val="009E0E54"/>
    <w:rsid w:val="009E0F00"/>
    <w:rsid w:val="009E389C"/>
    <w:rsid w:val="009E546E"/>
    <w:rsid w:val="009E5DBE"/>
    <w:rsid w:val="009E64B8"/>
    <w:rsid w:val="009F0FD0"/>
    <w:rsid w:val="00A00C6D"/>
    <w:rsid w:val="00A01FE9"/>
    <w:rsid w:val="00A028A8"/>
    <w:rsid w:val="00A04A30"/>
    <w:rsid w:val="00A072C8"/>
    <w:rsid w:val="00A1019D"/>
    <w:rsid w:val="00A12029"/>
    <w:rsid w:val="00A141F4"/>
    <w:rsid w:val="00A30FD6"/>
    <w:rsid w:val="00A311E4"/>
    <w:rsid w:val="00A31619"/>
    <w:rsid w:val="00A32A13"/>
    <w:rsid w:val="00A3536F"/>
    <w:rsid w:val="00A35558"/>
    <w:rsid w:val="00A37486"/>
    <w:rsid w:val="00A40645"/>
    <w:rsid w:val="00A439A4"/>
    <w:rsid w:val="00A43E17"/>
    <w:rsid w:val="00A4408E"/>
    <w:rsid w:val="00A47C66"/>
    <w:rsid w:val="00A509F6"/>
    <w:rsid w:val="00A5251D"/>
    <w:rsid w:val="00A60707"/>
    <w:rsid w:val="00A6263B"/>
    <w:rsid w:val="00A83285"/>
    <w:rsid w:val="00A8329D"/>
    <w:rsid w:val="00A84AAB"/>
    <w:rsid w:val="00A87FC6"/>
    <w:rsid w:val="00A93CEB"/>
    <w:rsid w:val="00A962B5"/>
    <w:rsid w:val="00A96E8F"/>
    <w:rsid w:val="00AA4CF3"/>
    <w:rsid w:val="00AA5974"/>
    <w:rsid w:val="00AA6557"/>
    <w:rsid w:val="00AA6A9A"/>
    <w:rsid w:val="00AB21A1"/>
    <w:rsid w:val="00AB3301"/>
    <w:rsid w:val="00AC16B9"/>
    <w:rsid w:val="00AC2A81"/>
    <w:rsid w:val="00AC3BC7"/>
    <w:rsid w:val="00AC6C91"/>
    <w:rsid w:val="00AD4A1F"/>
    <w:rsid w:val="00AE22D3"/>
    <w:rsid w:val="00AE26D8"/>
    <w:rsid w:val="00AE5312"/>
    <w:rsid w:val="00AE7120"/>
    <w:rsid w:val="00AE73D3"/>
    <w:rsid w:val="00AF43E1"/>
    <w:rsid w:val="00AF49F5"/>
    <w:rsid w:val="00AF63A7"/>
    <w:rsid w:val="00AF7895"/>
    <w:rsid w:val="00B039CA"/>
    <w:rsid w:val="00B03AFD"/>
    <w:rsid w:val="00B107AA"/>
    <w:rsid w:val="00B130D6"/>
    <w:rsid w:val="00B15EF3"/>
    <w:rsid w:val="00B17989"/>
    <w:rsid w:val="00B2068C"/>
    <w:rsid w:val="00B23D8A"/>
    <w:rsid w:val="00B3081D"/>
    <w:rsid w:val="00B37CC1"/>
    <w:rsid w:val="00B45409"/>
    <w:rsid w:val="00B47581"/>
    <w:rsid w:val="00B47640"/>
    <w:rsid w:val="00B51C5B"/>
    <w:rsid w:val="00B63257"/>
    <w:rsid w:val="00B63826"/>
    <w:rsid w:val="00B63DC4"/>
    <w:rsid w:val="00B67B91"/>
    <w:rsid w:val="00B67D88"/>
    <w:rsid w:val="00B7108B"/>
    <w:rsid w:val="00B742BC"/>
    <w:rsid w:val="00B75F24"/>
    <w:rsid w:val="00B81060"/>
    <w:rsid w:val="00B815E4"/>
    <w:rsid w:val="00B83482"/>
    <w:rsid w:val="00B90790"/>
    <w:rsid w:val="00B95273"/>
    <w:rsid w:val="00BA37F0"/>
    <w:rsid w:val="00BA3D53"/>
    <w:rsid w:val="00BA56DC"/>
    <w:rsid w:val="00BB2F76"/>
    <w:rsid w:val="00BB4EA6"/>
    <w:rsid w:val="00BB6824"/>
    <w:rsid w:val="00BB7805"/>
    <w:rsid w:val="00BC19EF"/>
    <w:rsid w:val="00BC31FB"/>
    <w:rsid w:val="00BC35ED"/>
    <w:rsid w:val="00BC4BB5"/>
    <w:rsid w:val="00BC6822"/>
    <w:rsid w:val="00BD0228"/>
    <w:rsid w:val="00BD0F37"/>
    <w:rsid w:val="00BD2350"/>
    <w:rsid w:val="00BD56A0"/>
    <w:rsid w:val="00BD588F"/>
    <w:rsid w:val="00BD66A2"/>
    <w:rsid w:val="00BD6DC0"/>
    <w:rsid w:val="00BE213D"/>
    <w:rsid w:val="00BE22A6"/>
    <w:rsid w:val="00BE2DBA"/>
    <w:rsid w:val="00BE3A3E"/>
    <w:rsid w:val="00BF2263"/>
    <w:rsid w:val="00BF7450"/>
    <w:rsid w:val="00C01660"/>
    <w:rsid w:val="00C02FFF"/>
    <w:rsid w:val="00C032FD"/>
    <w:rsid w:val="00C05464"/>
    <w:rsid w:val="00C13F49"/>
    <w:rsid w:val="00C146FF"/>
    <w:rsid w:val="00C158FD"/>
    <w:rsid w:val="00C20A70"/>
    <w:rsid w:val="00C20B4A"/>
    <w:rsid w:val="00C21B0C"/>
    <w:rsid w:val="00C2225D"/>
    <w:rsid w:val="00C23231"/>
    <w:rsid w:val="00C34121"/>
    <w:rsid w:val="00C341F8"/>
    <w:rsid w:val="00C34A71"/>
    <w:rsid w:val="00C52A0E"/>
    <w:rsid w:val="00C52B2C"/>
    <w:rsid w:val="00C56311"/>
    <w:rsid w:val="00C5665E"/>
    <w:rsid w:val="00C62761"/>
    <w:rsid w:val="00C6678A"/>
    <w:rsid w:val="00C74C4E"/>
    <w:rsid w:val="00C76DEB"/>
    <w:rsid w:val="00C83A38"/>
    <w:rsid w:val="00C90960"/>
    <w:rsid w:val="00C90E32"/>
    <w:rsid w:val="00C933D6"/>
    <w:rsid w:val="00CA5D1E"/>
    <w:rsid w:val="00CA6BEC"/>
    <w:rsid w:val="00CA7625"/>
    <w:rsid w:val="00CB4C6E"/>
    <w:rsid w:val="00CB61C8"/>
    <w:rsid w:val="00CB6E21"/>
    <w:rsid w:val="00CC0ACF"/>
    <w:rsid w:val="00CC1565"/>
    <w:rsid w:val="00CC3342"/>
    <w:rsid w:val="00CC6EA4"/>
    <w:rsid w:val="00CD3B8D"/>
    <w:rsid w:val="00CD6440"/>
    <w:rsid w:val="00CD7343"/>
    <w:rsid w:val="00CE2CAC"/>
    <w:rsid w:val="00CF0157"/>
    <w:rsid w:val="00CF1B29"/>
    <w:rsid w:val="00CF2FF3"/>
    <w:rsid w:val="00CF71E3"/>
    <w:rsid w:val="00CF7C8F"/>
    <w:rsid w:val="00D0031D"/>
    <w:rsid w:val="00D00668"/>
    <w:rsid w:val="00D00FC2"/>
    <w:rsid w:val="00D04BDB"/>
    <w:rsid w:val="00D10126"/>
    <w:rsid w:val="00D13E02"/>
    <w:rsid w:val="00D23CF3"/>
    <w:rsid w:val="00D25B02"/>
    <w:rsid w:val="00D25E39"/>
    <w:rsid w:val="00D27E75"/>
    <w:rsid w:val="00D3071A"/>
    <w:rsid w:val="00D33436"/>
    <w:rsid w:val="00D3627C"/>
    <w:rsid w:val="00D4774A"/>
    <w:rsid w:val="00D60952"/>
    <w:rsid w:val="00D66D65"/>
    <w:rsid w:val="00D702C4"/>
    <w:rsid w:val="00D727DA"/>
    <w:rsid w:val="00D74194"/>
    <w:rsid w:val="00D80CA3"/>
    <w:rsid w:val="00D85682"/>
    <w:rsid w:val="00D8669F"/>
    <w:rsid w:val="00D86ED4"/>
    <w:rsid w:val="00D9135A"/>
    <w:rsid w:val="00D91C64"/>
    <w:rsid w:val="00D92022"/>
    <w:rsid w:val="00D9392A"/>
    <w:rsid w:val="00D95DDA"/>
    <w:rsid w:val="00D95FE4"/>
    <w:rsid w:val="00DA0956"/>
    <w:rsid w:val="00DA1FD0"/>
    <w:rsid w:val="00DA4CCD"/>
    <w:rsid w:val="00DA5800"/>
    <w:rsid w:val="00DA5BEA"/>
    <w:rsid w:val="00DB31CA"/>
    <w:rsid w:val="00DB3975"/>
    <w:rsid w:val="00DB411B"/>
    <w:rsid w:val="00DC0F9B"/>
    <w:rsid w:val="00DC6095"/>
    <w:rsid w:val="00DE086C"/>
    <w:rsid w:val="00DE6F36"/>
    <w:rsid w:val="00DF30C7"/>
    <w:rsid w:val="00DF4381"/>
    <w:rsid w:val="00DF4A1F"/>
    <w:rsid w:val="00DF5D18"/>
    <w:rsid w:val="00E020D4"/>
    <w:rsid w:val="00E06E18"/>
    <w:rsid w:val="00E07B4E"/>
    <w:rsid w:val="00E10C8F"/>
    <w:rsid w:val="00E1322B"/>
    <w:rsid w:val="00E15F63"/>
    <w:rsid w:val="00E17A74"/>
    <w:rsid w:val="00E2710C"/>
    <w:rsid w:val="00E27A7E"/>
    <w:rsid w:val="00E27E65"/>
    <w:rsid w:val="00E358A6"/>
    <w:rsid w:val="00E36863"/>
    <w:rsid w:val="00E400A3"/>
    <w:rsid w:val="00E417B1"/>
    <w:rsid w:val="00E41EC6"/>
    <w:rsid w:val="00E458C4"/>
    <w:rsid w:val="00E5460B"/>
    <w:rsid w:val="00E5523B"/>
    <w:rsid w:val="00E570B6"/>
    <w:rsid w:val="00E5760F"/>
    <w:rsid w:val="00E62A54"/>
    <w:rsid w:val="00E643A4"/>
    <w:rsid w:val="00E6523F"/>
    <w:rsid w:val="00E670ED"/>
    <w:rsid w:val="00E72946"/>
    <w:rsid w:val="00E765D1"/>
    <w:rsid w:val="00E779DA"/>
    <w:rsid w:val="00E9286A"/>
    <w:rsid w:val="00E93C81"/>
    <w:rsid w:val="00E958AA"/>
    <w:rsid w:val="00E95937"/>
    <w:rsid w:val="00EA49DC"/>
    <w:rsid w:val="00EA5355"/>
    <w:rsid w:val="00EA574C"/>
    <w:rsid w:val="00EA7782"/>
    <w:rsid w:val="00EB2962"/>
    <w:rsid w:val="00EB7DF2"/>
    <w:rsid w:val="00EC1E27"/>
    <w:rsid w:val="00EC2237"/>
    <w:rsid w:val="00EC2F79"/>
    <w:rsid w:val="00EC3FEA"/>
    <w:rsid w:val="00ED0A3F"/>
    <w:rsid w:val="00ED0AAD"/>
    <w:rsid w:val="00ED21CE"/>
    <w:rsid w:val="00EE1FFF"/>
    <w:rsid w:val="00EE417B"/>
    <w:rsid w:val="00EE49F8"/>
    <w:rsid w:val="00EE5D8A"/>
    <w:rsid w:val="00EE7EDB"/>
    <w:rsid w:val="00EF2285"/>
    <w:rsid w:val="00EF30E8"/>
    <w:rsid w:val="00EF42C7"/>
    <w:rsid w:val="00EF5D6D"/>
    <w:rsid w:val="00EF606A"/>
    <w:rsid w:val="00F02287"/>
    <w:rsid w:val="00F06DAA"/>
    <w:rsid w:val="00F074A0"/>
    <w:rsid w:val="00F1360F"/>
    <w:rsid w:val="00F16D2A"/>
    <w:rsid w:val="00F16D52"/>
    <w:rsid w:val="00F212D8"/>
    <w:rsid w:val="00F261B4"/>
    <w:rsid w:val="00F27E25"/>
    <w:rsid w:val="00F33369"/>
    <w:rsid w:val="00F40F19"/>
    <w:rsid w:val="00F43B58"/>
    <w:rsid w:val="00F43D1E"/>
    <w:rsid w:val="00F452E0"/>
    <w:rsid w:val="00F46210"/>
    <w:rsid w:val="00F4655C"/>
    <w:rsid w:val="00F4794A"/>
    <w:rsid w:val="00F47AFF"/>
    <w:rsid w:val="00F51AFE"/>
    <w:rsid w:val="00F54538"/>
    <w:rsid w:val="00F55096"/>
    <w:rsid w:val="00F55B6A"/>
    <w:rsid w:val="00F5637C"/>
    <w:rsid w:val="00F6278A"/>
    <w:rsid w:val="00F62B89"/>
    <w:rsid w:val="00F766B5"/>
    <w:rsid w:val="00F76B56"/>
    <w:rsid w:val="00F87B3E"/>
    <w:rsid w:val="00F90EF7"/>
    <w:rsid w:val="00F92286"/>
    <w:rsid w:val="00F924B8"/>
    <w:rsid w:val="00F939BD"/>
    <w:rsid w:val="00F943F1"/>
    <w:rsid w:val="00F94640"/>
    <w:rsid w:val="00F94978"/>
    <w:rsid w:val="00F94D25"/>
    <w:rsid w:val="00F95133"/>
    <w:rsid w:val="00F97D45"/>
    <w:rsid w:val="00FA3C29"/>
    <w:rsid w:val="00FA7A79"/>
    <w:rsid w:val="00FB058D"/>
    <w:rsid w:val="00FB2571"/>
    <w:rsid w:val="00FB431D"/>
    <w:rsid w:val="00FC05E5"/>
    <w:rsid w:val="00FC3E6D"/>
    <w:rsid w:val="00FC5B47"/>
    <w:rsid w:val="00FD1B87"/>
    <w:rsid w:val="00FD2678"/>
    <w:rsid w:val="00FE0A65"/>
    <w:rsid w:val="00FE35D0"/>
    <w:rsid w:val="00FE5E6A"/>
    <w:rsid w:val="00FF1725"/>
    <w:rsid w:val="00FF3DCA"/>
    <w:rsid w:val="00FF53AA"/>
    <w:rsid w:val="00FF5BA4"/>
    <w:rsid w:val="00FF65E2"/>
    <w:rsid w:val="00FF6FC6"/>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1E8D"/>
  <w15:chartTrackingRefBased/>
  <w15:docId w15:val="{B4594D59-A3D3-4127-A759-D6C237D9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bdr w:val="nil"/>
        <w:lang w:val="fr-FR" w:eastAsia="en-US" w:bidi="ar-SA"/>
      </w:rPr>
    </w:rPrDefault>
    <w:pPrDefault>
      <w:pPr>
        <w:pBdr>
          <w:top w:val="nil"/>
          <w:left w:val="nil"/>
          <w:bottom w:val="nil"/>
          <w:right w:val="nil"/>
          <w:between w:val="nil"/>
          <w:bar w:val="nil"/>
        </w:pBd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ES Normal"/>
    <w:qFormat/>
    <w:rsid w:val="006A5CB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0"/>
      <w:szCs w:val="20"/>
      <w:bdr w:val="none" w:sz="0" w:space="0" w:color="auto"/>
    </w:rPr>
  </w:style>
  <w:style w:type="paragraph" w:styleId="Titre1">
    <w:name w:val="heading 1"/>
    <w:aliases w:val="KES Heading 1"/>
    <w:basedOn w:val="Normal"/>
    <w:next w:val="Normal"/>
    <w:link w:val="Titre1Car"/>
    <w:uiPriority w:val="9"/>
    <w:qFormat/>
    <w:rsid w:val="006A5CB8"/>
    <w:pPr>
      <w:pBdr>
        <w:top w:val="single" w:sz="24" w:space="0" w:color="4BACC6" w:themeColor="accent5"/>
        <w:left w:val="single" w:sz="24" w:space="0" w:color="4BACC6" w:themeColor="accent5"/>
        <w:bottom w:val="single" w:sz="24" w:space="0" w:color="4BACC6" w:themeColor="accent5"/>
        <w:right w:val="single" w:sz="24" w:space="0" w:color="4BACC6" w:themeColor="accent5"/>
      </w:pBdr>
      <w:shd w:val="clear" w:color="auto" w:fill="4BACC6" w:themeFill="accent5"/>
      <w:spacing w:after="0"/>
      <w:outlineLvl w:val="0"/>
    </w:pPr>
    <w:rPr>
      <w:b/>
      <w:bCs/>
      <w:caps/>
      <w:color w:val="FFFFFF" w:themeColor="background1"/>
      <w:spacing w:val="15"/>
      <w:sz w:val="22"/>
      <w:szCs w:val="22"/>
    </w:rPr>
  </w:style>
  <w:style w:type="paragraph" w:styleId="Titre2">
    <w:name w:val="heading 2"/>
    <w:basedOn w:val="Sous-titre"/>
    <w:next w:val="Normal"/>
    <w:link w:val="Titre2Car"/>
    <w:uiPriority w:val="9"/>
    <w:unhideWhenUsed/>
    <w:qFormat/>
    <w:rsid w:val="00AA5974"/>
    <w:pPr>
      <w:spacing w:before="280" w:after="120" w:line="259" w:lineRule="auto"/>
      <w:outlineLvl w:val="1"/>
    </w:pPr>
    <w:rPr>
      <w:rFonts w:asciiTheme="majorHAnsi" w:hAnsiTheme="majorHAnsi" w:cstheme="minorHAnsi"/>
      <w:caps w:val="0"/>
      <w:color w:val="02707C"/>
      <w:spacing w:val="0"/>
      <w:szCs w:val="26"/>
      <w:bdr w:val="nil"/>
    </w:rPr>
  </w:style>
  <w:style w:type="paragraph" w:styleId="Titre3">
    <w:name w:val="heading 3"/>
    <w:aliases w:val="KES Heading 3"/>
    <w:basedOn w:val="Normal"/>
    <w:next w:val="Normal"/>
    <w:link w:val="Titre3Car"/>
    <w:uiPriority w:val="9"/>
    <w:unhideWhenUsed/>
    <w:qFormat/>
    <w:rsid w:val="006A5CB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aliases w:val="KES Heading 4"/>
    <w:basedOn w:val="Normal"/>
    <w:next w:val="Normal"/>
    <w:link w:val="Titre4Car"/>
    <w:uiPriority w:val="9"/>
    <w:unhideWhenUsed/>
    <w:qFormat/>
    <w:rsid w:val="006A5CB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aliases w:val="KES Heading 5"/>
    <w:basedOn w:val="Normal"/>
    <w:next w:val="Normal"/>
    <w:link w:val="Titre5Car"/>
    <w:uiPriority w:val="9"/>
    <w:unhideWhenUsed/>
    <w:qFormat/>
    <w:rsid w:val="006A5CB8"/>
    <w:pPr>
      <w:pBdr>
        <w:bottom w:val="single" w:sz="6" w:space="1" w:color="215868" w:themeColor="accent5" w:themeShade="80"/>
      </w:pBdr>
      <w:spacing w:before="300" w:after="0"/>
      <w:outlineLvl w:val="4"/>
    </w:pPr>
    <w:rPr>
      <w:caps/>
      <w:color w:val="31849B" w:themeColor="accent5" w:themeShade="BF"/>
      <w:spacing w:val="10"/>
      <w:sz w:val="24"/>
      <w:szCs w:val="22"/>
    </w:rPr>
  </w:style>
  <w:style w:type="paragraph" w:styleId="Titre6">
    <w:name w:val="heading 6"/>
    <w:aliases w:val="KES Heading 6"/>
    <w:basedOn w:val="Normal"/>
    <w:next w:val="Normal"/>
    <w:link w:val="Titre6Car"/>
    <w:uiPriority w:val="9"/>
    <w:semiHidden/>
    <w:unhideWhenUsed/>
    <w:qFormat/>
    <w:rsid w:val="006A5CB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A5CB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A5CB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A5CB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KES Heading 1 Car"/>
    <w:basedOn w:val="Policepardfaut"/>
    <w:link w:val="Titre1"/>
    <w:uiPriority w:val="9"/>
    <w:rsid w:val="006A5CB8"/>
    <w:rPr>
      <w:rFonts w:eastAsiaTheme="minorEastAsia"/>
      <w:b/>
      <w:bCs/>
      <w:caps/>
      <w:color w:val="FFFFFF" w:themeColor="background1"/>
      <w:spacing w:val="15"/>
      <w:bdr w:val="none" w:sz="0" w:space="0" w:color="auto"/>
      <w:shd w:val="clear" w:color="auto" w:fill="4BACC6" w:themeFill="accent5"/>
    </w:rPr>
  </w:style>
  <w:style w:type="character" w:customStyle="1" w:styleId="Titre3Car">
    <w:name w:val="Titre 3 Car"/>
    <w:aliases w:val="KES Heading 3 Car"/>
    <w:basedOn w:val="Policepardfaut"/>
    <w:link w:val="Titre3"/>
    <w:uiPriority w:val="9"/>
    <w:rsid w:val="006A5CB8"/>
    <w:rPr>
      <w:rFonts w:eastAsiaTheme="minorEastAsia"/>
      <w:caps/>
      <w:color w:val="243F60" w:themeColor="accent1" w:themeShade="7F"/>
      <w:spacing w:val="15"/>
      <w:bdr w:val="none" w:sz="0" w:space="0" w:color="auto"/>
    </w:rPr>
  </w:style>
  <w:style w:type="paragraph" w:styleId="Sous-titre">
    <w:name w:val="Subtitle"/>
    <w:basedOn w:val="Normal"/>
    <w:next w:val="Normal"/>
    <w:link w:val="Sous-titreCar"/>
    <w:uiPriority w:val="11"/>
    <w:qFormat/>
    <w:rsid w:val="006A5CB8"/>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A5CB8"/>
    <w:rPr>
      <w:rFonts w:eastAsiaTheme="minorEastAsia"/>
      <w:caps/>
      <w:color w:val="595959" w:themeColor="text1" w:themeTint="A6"/>
      <w:spacing w:val="10"/>
      <w:sz w:val="24"/>
      <w:szCs w:val="24"/>
      <w:bdr w:val="none" w:sz="0" w:space="0" w:color="auto"/>
    </w:rPr>
  </w:style>
  <w:style w:type="paragraph" w:styleId="Paragraphedeliste">
    <w:name w:val="List Paragraph"/>
    <w:basedOn w:val="Normal"/>
    <w:link w:val="ParagraphedelisteCar"/>
    <w:uiPriority w:val="34"/>
    <w:qFormat/>
    <w:rsid w:val="006A5CB8"/>
    <w:pPr>
      <w:ind w:left="720"/>
      <w:contextualSpacing/>
    </w:pPr>
  </w:style>
  <w:style w:type="paragraph" w:customStyle="1" w:styleId="Bodysubclause">
    <w:name w:val="Body  sub clause"/>
    <w:basedOn w:val="Normal"/>
    <w:rsid w:val="006A5CB8"/>
    <w:pPr>
      <w:spacing w:before="240" w:after="120"/>
      <w:ind w:left="720"/>
    </w:pPr>
  </w:style>
  <w:style w:type="character" w:customStyle="1" w:styleId="Defterm">
    <w:name w:val="Defterm"/>
    <w:rsid w:val="006A5CB8"/>
    <w:rPr>
      <w:b/>
      <w:color w:val="000000"/>
      <w:sz w:val="22"/>
    </w:rPr>
  </w:style>
  <w:style w:type="paragraph" w:customStyle="1" w:styleId="KEStitle2">
    <w:name w:val="KES title 2"/>
    <w:basedOn w:val="Titre"/>
    <w:link w:val="KEStitle2Char"/>
    <w:qFormat/>
    <w:rsid w:val="006A5CB8"/>
    <w:pPr>
      <w:spacing w:before="240"/>
      <w:ind w:left="2552"/>
    </w:pPr>
    <w:rPr>
      <w:sz w:val="36"/>
      <w:szCs w:val="32"/>
    </w:rPr>
  </w:style>
  <w:style w:type="character" w:customStyle="1" w:styleId="KEStitle2Char">
    <w:name w:val="KES title 2 Char"/>
    <w:basedOn w:val="TitreCar"/>
    <w:link w:val="KEStitle2"/>
    <w:rsid w:val="006A5CB8"/>
    <w:rPr>
      <w:rFonts w:eastAsiaTheme="minorEastAsia"/>
      <w:caps/>
      <w:color w:val="31849B" w:themeColor="accent5" w:themeShade="BF"/>
      <w:spacing w:val="10"/>
      <w:kern w:val="28"/>
      <w:sz w:val="36"/>
      <w:szCs w:val="32"/>
      <w:bdr w:val="none" w:sz="0" w:space="0" w:color="auto"/>
    </w:rPr>
  </w:style>
  <w:style w:type="paragraph" w:styleId="Titre">
    <w:name w:val="Title"/>
    <w:aliases w:val="KES title 1"/>
    <w:basedOn w:val="Normal"/>
    <w:next w:val="Normal"/>
    <w:link w:val="TitreCar"/>
    <w:uiPriority w:val="10"/>
    <w:qFormat/>
    <w:rsid w:val="006A5CB8"/>
    <w:pPr>
      <w:spacing w:before="720"/>
    </w:pPr>
    <w:rPr>
      <w:caps/>
      <w:color w:val="31849B" w:themeColor="accent5" w:themeShade="BF"/>
      <w:spacing w:val="10"/>
      <w:kern w:val="28"/>
      <w:sz w:val="52"/>
      <w:szCs w:val="52"/>
    </w:rPr>
  </w:style>
  <w:style w:type="character" w:customStyle="1" w:styleId="TitreCar">
    <w:name w:val="Titre Car"/>
    <w:aliases w:val="KES title 1 Car"/>
    <w:basedOn w:val="Policepardfaut"/>
    <w:link w:val="Titre"/>
    <w:uiPriority w:val="10"/>
    <w:rsid w:val="006A5CB8"/>
    <w:rPr>
      <w:rFonts w:eastAsiaTheme="minorEastAsia"/>
      <w:caps/>
      <w:color w:val="31849B" w:themeColor="accent5" w:themeShade="BF"/>
      <w:spacing w:val="10"/>
      <w:kern w:val="28"/>
      <w:sz w:val="52"/>
      <w:szCs w:val="52"/>
      <w:bdr w:val="none" w:sz="0" w:space="0" w:color="auto"/>
    </w:rPr>
  </w:style>
  <w:style w:type="character" w:customStyle="1" w:styleId="Titre2Car">
    <w:name w:val="Titre 2 Car"/>
    <w:basedOn w:val="Policepardfaut"/>
    <w:link w:val="Titre2"/>
    <w:uiPriority w:val="9"/>
    <w:rsid w:val="00AA5974"/>
    <w:rPr>
      <w:rFonts w:asciiTheme="majorHAnsi" w:eastAsiaTheme="minorEastAsia" w:hAnsiTheme="majorHAnsi" w:cstheme="minorHAnsi"/>
      <w:color w:val="02707C"/>
      <w:sz w:val="24"/>
      <w:szCs w:val="26"/>
    </w:rPr>
  </w:style>
  <w:style w:type="character" w:customStyle="1" w:styleId="Titre4Car">
    <w:name w:val="Titre 4 Car"/>
    <w:aliases w:val="KES Heading 4 Car"/>
    <w:basedOn w:val="Policepardfaut"/>
    <w:link w:val="Titre4"/>
    <w:uiPriority w:val="9"/>
    <w:rsid w:val="006A5CB8"/>
    <w:rPr>
      <w:rFonts w:eastAsiaTheme="minorEastAsia"/>
      <w:caps/>
      <w:color w:val="365F91" w:themeColor="accent1" w:themeShade="BF"/>
      <w:spacing w:val="10"/>
      <w:bdr w:val="none" w:sz="0" w:space="0" w:color="auto"/>
    </w:rPr>
  </w:style>
  <w:style w:type="character" w:customStyle="1" w:styleId="Titre5Car">
    <w:name w:val="Titre 5 Car"/>
    <w:aliases w:val="KES Heading 5 Car"/>
    <w:basedOn w:val="Policepardfaut"/>
    <w:link w:val="Titre5"/>
    <w:uiPriority w:val="9"/>
    <w:rsid w:val="006A5CB8"/>
    <w:rPr>
      <w:rFonts w:eastAsiaTheme="minorEastAsia"/>
      <w:caps/>
      <w:color w:val="31849B" w:themeColor="accent5" w:themeShade="BF"/>
      <w:spacing w:val="10"/>
      <w:sz w:val="24"/>
      <w:bdr w:val="none" w:sz="0" w:space="0" w:color="auto"/>
    </w:rPr>
  </w:style>
  <w:style w:type="character" w:customStyle="1" w:styleId="Titre6Car">
    <w:name w:val="Titre 6 Car"/>
    <w:aliases w:val="KES Heading 6 Car"/>
    <w:basedOn w:val="Policepardfaut"/>
    <w:link w:val="Titre6"/>
    <w:uiPriority w:val="9"/>
    <w:semiHidden/>
    <w:rsid w:val="006A5CB8"/>
    <w:rPr>
      <w:rFonts w:eastAsiaTheme="minorEastAsia"/>
      <w:caps/>
      <w:color w:val="365F91" w:themeColor="accent1" w:themeShade="BF"/>
      <w:spacing w:val="10"/>
      <w:bdr w:val="none" w:sz="0" w:space="0" w:color="auto"/>
    </w:rPr>
  </w:style>
  <w:style w:type="character" w:customStyle="1" w:styleId="Titre7Car">
    <w:name w:val="Titre 7 Car"/>
    <w:basedOn w:val="Policepardfaut"/>
    <w:link w:val="Titre7"/>
    <w:uiPriority w:val="9"/>
    <w:semiHidden/>
    <w:rsid w:val="006A5CB8"/>
    <w:rPr>
      <w:rFonts w:eastAsiaTheme="minorEastAsia"/>
      <w:caps/>
      <w:color w:val="365F91" w:themeColor="accent1" w:themeShade="BF"/>
      <w:spacing w:val="10"/>
      <w:bdr w:val="none" w:sz="0" w:space="0" w:color="auto"/>
    </w:rPr>
  </w:style>
  <w:style w:type="character" w:customStyle="1" w:styleId="Titre8Car">
    <w:name w:val="Titre 8 Car"/>
    <w:basedOn w:val="Policepardfaut"/>
    <w:link w:val="Titre8"/>
    <w:uiPriority w:val="9"/>
    <w:semiHidden/>
    <w:rsid w:val="006A5CB8"/>
    <w:rPr>
      <w:rFonts w:eastAsiaTheme="minorEastAsia"/>
      <w:caps/>
      <w:spacing w:val="10"/>
      <w:sz w:val="18"/>
      <w:szCs w:val="18"/>
      <w:bdr w:val="none" w:sz="0" w:space="0" w:color="auto"/>
    </w:rPr>
  </w:style>
  <w:style w:type="character" w:customStyle="1" w:styleId="Titre9Car">
    <w:name w:val="Titre 9 Car"/>
    <w:basedOn w:val="Policepardfaut"/>
    <w:link w:val="Titre9"/>
    <w:uiPriority w:val="9"/>
    <w:semiHidden/>
    <w:rsid w:val="006A5CB8"/>
    <w:rPr>
      <w:rFonts w:eastAsiaTheme="minorEastAsia"/>
      <w:i/>
      <w:caps/>
      <w:spacing w:val="10"/>
      <w:sz w:val="18"/>
      <w:szCs w:val="18"/>
      <w:bdr w:val="none" w:sz="0" w:space="0" w:color="auto"/>
    </w:rPr>
  </w:style>
  <w:style w:type="paragraph" w:styleId="Notedebasdepage">
    <w:name w:val="footnote text"/>
    <w:basedOn w:val="Normal"/>
    <w:link w:val="NotedebasdepageCar"/>
    <w:uiPriority w:val="99"/>
    <w:semiHidden/>
    <w:unhideWhenUsed/>
    <w:rsid w:val="006A5CB8"/>
    <w:pPr>
      <w:spacing w:before="0" w:after="0" w:line="240" w:lineRule="auto"/>
    </w:pPr>
  </w:style>
  <w:style w:type="character" w:customStyle="1" w:styleId="NotedebasdepageCar">
    <w:name w:val="Note de bas de page Car"/>
    <w:basedOn w:val="Policepardfaut"/>
    <w:link w:val="Notedebasdepage"/>
    <w:uiPriority w:val="99"/>
    <w:semiHidden/>
    <w:rsid w:val="006A5CB8"/>
    <w:rPr>
      <w:rFonts w:eastAsiaTheme="minorEastAsia"/>
      <w:sz w:val="20"/>
      <w:szCs w:val="20"/>
      <w:bdr w:val="none" w:sz="0" w:space="0" w:color="auto"/>
    </w:rPr>
  </w:style>
  <w:style w:type="paragraph" w:styleId="Commentaire">
    <w:name w:val="annotation text"/>
    <w:basedOn w:val="Normal"/>
    <w:link w:val="CommentaireCar"/>
    <w:rsid w:val="006A5CB8"/>
    <w:pPr>
      <w:spacing w:line="200" w:lineRule="atLeast"/>
    </w:pPr>
  </w:style>
  <w:style w:type="character" w:customStyle="1" w:styleId="CommentaireCar">
    <w:name w:val="Commentaire Car"/>
    <w:basedOn w:val="Policepardfaut"/>
    <w:link w:val="Commentaire"/>
    <w:rsid w:val="006A5CB8"/>
    <w:rPr>
      <w:rFonts w:eastAsiaTheme="minorEastAsia"/>
      <w:sz w:val="20"/>
      <w:szCs w:val="20"/>
      <w:bdr w:val="none" w:sz="0" w:space="0" w:color="auto"/>
    </w:rPr>
  </w:style>
  <w:style w:type="paragraph" w:styleId="En-tte">
    <w:name w:val="header"/>
    <w:basedOn w:val="Normal"/>
    <w:link w:val="En-tteCar"/>
    <w:uiPriority w:val="99"/>
    <w:unhideWhenUsed/>
    <w:rsid w:val="006A5CB8"/>
    <w:pPr>
      <w:tabs>
        <w:tab w:val="center" w:pos="4513"/>
        <w:tab w:val="right" w:pos="9026"/>
      </w:tabs>
      <w:spacing w:before="0" w:after="0" w:line="240" w:lineRule="auto"/>
    </w:pPr>
  </w:style>
  <w:style w:type="character" w:customStyle="1" w:styleId="En-tteCar">
    <w:name w:val="En-tête Car"/>
    <w:basedOn w:val="Policepardfaut"/>
    <w:link w:val="En-tte"/>
    <w:uiPriority w:val="99"/>
    <w:rsid w:val="006A5CB8"/>
    <w:rPr>
      <w:rFonts w:eastAsiaTheme="minorEastAsia"/>
      <w:sz w:val="20"/>
      <w:szCs w:val="20"/>
      <w:bdr w:val="none" w:sz="0" w:space="0" w:color="auto"/>
    </w:rPr>
  </w:style>
  <w:style w:type="paragraph" w:styleId="Pieddepage">
    <w:name w:val="footer"/>
    <w:basedOn w:val="Normal"/>
    <w:link w:val="PieddepageCar"/>
    <w:uiPriority w:val="99"/>
    <w:unhideWhenUsed/>
    <w:rsid w:val="006A5CB8"/>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6A5CB8"/>
    <w:rPr>
      <w:rFonts w:eastAsiaTheme="minorEastAsia"/>
      <w:sz w:val="20"/>
      <w:szCs w:val="20"/>
      <w:bdr w:val="none" w:sz="0" w:space="0" w:color="auto"/>
    </w:rPr>
  </w:style>
  <w:style w:type="paragraph" w:styleId="Lgende">
    <w:name w:val="caption"/>
    <w:basedOn w:val="Normal"/>
    <w:next w:val="Normal"/>
    <w:uiPriority w:val="35"/>
    <w:semiHidden/>
    <w:unhideWhenUsed/>
    <w:qFormat/>
    <w:rsid w:val="006A5CB8"/>
    <w:rPr>
      <w:b/>
      <w:bCs/>
      <w:color w:val="365F91" w:themeColor="accent1" w:themeShade="BF"/>
      <w:sz w:val="16"/>
      <w:szCs w:val="16"/>
    </w:rPr>
  </w:style>
  <w:style w:type="character" w:styleId="Appelnotedebasdep">
    <w:name w:val="footnote reference"/>
    <w:basedOn w:val="Policepardfaut"/>
    <w:uiPriority w:val="99"/>
    <w:semiHidden/>
    <w:unhideWhenUsed/>
    <w:rsid w:val="006A5CB8"/>
    <w:rPr>
      <w:vertAlign w:val="superscript"/>
    </w:rPr>
  </w:style>
  <w:style w:type="character" w:styleId="Marquedecommentaire">
    <w:name w:val="annotation reference"/>
    <w:semiHidden/>
    <w:rsid w:val="006A5CB8"/>
    <w:rPr>
      <w:sz w:val="16"/>
      <w:szCs w:val="16"/>
    </w:rPr>
  </w:style>
  <w:style w:type="character" w:styleId="Lienhypertexte">
    <w:name w:val="Hyperlink"/>
    <w:basedOn w:val="Policepardfaut"/>
    <w:uiPriority w:val="99"/>
    <w:unhideWhenUsed/>
    <w:rsid w:val="006A5CB8"/>
    <w:rPr>
      <w:color w:val="0000FF" w:themeColor="hyperlink"/>
      <w:u w:val="single"/>
    </w:rPr>
  </w:style>
  <w:style w:type="character" w:styleId="lev">
    <w:name w:val="Strong"/>
    <w:uiPriority w:val="22"/>
    <w:qFormat/>
    <w:rsid w:val="006A5CB8"/>
    <w:rPr>
      <w:b/>
      <w:bCs/>
    </w:rPr>
  </w:style>
  <w:style w:type="character" w:styleId="Accentuation">
    <w:name w:val="Emphasis"/>
    <w:uiPriority w:val="20"/>
    <w:qFormat/>
    <w:rsid w:val="006A5CB8"/>
    <w:rPr>
      <w:caps/>
      <w:color w:val="243F60" w:themeColor="accent1" w:themeShade="7F"/>
      <w:spacing w:val="5"/>
    </w:rPr>
  </w:style>
  <w:style w:type="paragraph" w:styleId="NormalWeb">
    <w:name w:val="Normal (Web)"/>
    <w:basedOn w:val="Normal"/>
    <w:uiPriority w:val="99"/>
    <w:semiHidden/>
    <w:unhideWhenUsed/>
    <w:rsid w:val="006A5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bjetducommentaire">
    <w:name w:val="annotation subject"/>
    <w:basedOn w:val="Commentaire"/>
    <w:next w:val="Commentaire"/>
    <w:link w:val="ObjetducommentaireCar"/>
    <w:uiPriority w:val="99"/>
    <w:semiHidden/>
    <w:unhideWhenUsed/>
    <w:rsid w:val="006A5CB8"/>
    <w:pPr>
      <w:spacing w:line="240" w:lineRule="auto"/>
    </w:pPr>
    <w:rPr>
      <w:b/>
      <w:bCs/>
    </w:rPr>
  </w:style>
  <w:style w:type="character" w:customStyle="1" w:styleId="ObjetducommentaireCar">
    <w:name w:val="Objet du commentaire Car"/>
    <w:basedOn w:val="CommentaireCar"/>
    <w:link w:val="Objetducommentaire"/>
    <w:uiPriority w:val="99"/>
    <w:semiHidden/>
    <w:rsid w:val="006A5CB8"/>
    <w:rPr>
      <w:rFonts w:eastAsiaTheme="minorEastAsia"/>
      <w:b/>
      <w:bCs/>
      <w:sz w:val="20"/>
      <w:szCs w:val="20"/>
      <w:bdr w:val="none" w:sz="0" w:space="0" w:color="auto"/>
    </w:rPr>
  </w:style>
  <w:style w:type="paragraph" w:styleId="Textedebulles">
    <w:name w:val="Balloon Text"/>
    <w:basedOn w:val="Normal"/>
    <w:link w:val="TextedebullesCar"/>
    <w:uiPriority w:val="99"/>
    <w:semiHidden/>
    <w:unhideWhenUsed/>
    <w:rsid w:val="006A5CB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CB8"/>
    <w:rPr>
      <w:rFonts w:ascii="Tahoma" w:eastAsiaTheme="minorEastAsia" w:hAnsi="Tahoma" w:cs="Tahoma"/>
      <w:sz w:val="16"/>
      <w:szCs w:val="16"/>
      <w:bdr w:val="none" w:sz="0" w:space="0" w:color="auto"/>
    </w:rPr>
  </w:style>
  <w:style w:type="table" w:styleId="Grilledutableau">
    <w:name w:val="Table Grid"/>
    <w:basedOn w:val="TableauNormal"/>
    <w:uiPriority w:val="59"/>
    <w:rsid w:val="006A5CB8"/>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rPr>
      <w:rFonts w:eastAsiaTheme="minorEastAs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KES No Spacing"/>
    <w:basedOn w:val="Normal"/>
    <w:link w:val="SansinterligneCar"/>
    <w:uiPriority w:val="1"/>
    <w:qFormat/>
    <w:rsid w:val="006A5CB8"/>
    <w:pPr>
      <w:spacing w:before="0" w:after="0" w:line="240" w:lineRule="auto"/>
    </w:pPr>
  </w:style>
  <w:style w:type="character" w:customStyle="1" w:styleId="SansinterligneCar">
    <w:name w:val="Sans interligne Car"/>
    <w:aliases w:val="KES No Spacing Car"/>
    <w:basedOn w:val="Policepardfaut"/>
    <w:link w:val="Sansinterligne"/>
    <w:uiPriority w:val="1"/>
    <w:rsid w:val="006A5CB8"/>
    <w:rPr>
      <w:rFonts w:eastAsiaTheme="minorEastAsia"/>
      <w:sz w:val="20"/>
      <w:szCs w:val="20"/>
      <w:bdr w:val="none" w:sz="0" w:space="0" w:color="auto"/>
    </w:rPr>
  </w:style>
  <w:style w:type="paragraph" w:styleId="Citation">
    <w:name w:val="Quote"/>
    <w:basedOn w:val="Normal"/>
    <w:next w:val="Normal"/>
    <w:link w:val="CitationCar"/>
    <w:uiPriority w:val="29"/>
    <w:qFormat/>
    <w:rsid w:val="006A5CB8"/>
    <w:rPr>
      <w:i/>
      <w:iCs/>
    </w:rPr>
  </w:style>
  <w:style w:type="character" w:customStyle="1" w:styleId="CitationCar">
    <w:name w:val="Citation Car"/>
    <w:basedOn w:val="Policepardfaut"/>
    <w:link w:val="Citation"/>
    <w:uiPriority w:val="29"/>
    <w:rsid w:val="006A5CB8"/>
    <w:rPr>
      <w:rFonts w:eastAsiaTheme="minorEastAsia"/>
      <w:i/>
      <w:iCs/>
      <w:sz w:val="20"/>
      <w:szCs w:val="20"/>
      <w:bdr w:val="none" w:sz="0" w:space="0" w:color="auto"/>
    </w:rPr>
  </w:style>
  <w:style w:type="paragraph" w:styleId="Citationintense">
    <w:name w:val="Intense Quote"/>
    <w:basedOn w:val="Normal"/>
    <w:next w:val="Normal"/>
    <w:link w:val="CitationintenseCar"/>
    <w:uiPriority w:val="30"/>
    <w:qFormat/>
    <w:rsid w:val="006A5CB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A5CB8"/>
    <w:rPr>
      <w:rFonts w:eastAsiaTheme="minorEastAsia"/>
      <w:i/>
      <w:iCs/>
      <w:color w:val="4F81BD" w:themeColor="accent1"/>
      <w:sz w:val="20"/>
      <w:szCs w:val="20"/>
      <w:bdr w:val="none" w:sz="0" w:space="0" w:color="auto"/>
    </w:rPr>
  </w:style>
  <w:style w:type="character" w:styleId="Emphaseple">
    <w:name w:val="Subtle Emphasis"/>
    <w:uiPriority w:val="19"/>
    <w:qFormat/>
    <w:rsid w:val="006A5CB8"/>
    <w:rPr>
      <w:i/>
      <w:iCs/>
      <w:color w:val="243F60" w:themeColor="accent1" w:themeShade="7F"/>
    </w:rPr>
  </w:style>
  <w:style w:type="character" w:styleId="Emphaseintense">
    <w:name w:val="Intense Emphasis"/>
    <w:uiPriority w:val="21"/>
    <w:qFormat/>
    <w:rsid w:val="006A5CB8"/>
    <w:rPr>
      <w:b/>
      <w:bCs/>
      <w:caps/>
      <w:color w:val="243F60" w:themeColor="accent1" w:themeShade="7F"/>
      <w:spacing w:val="10"/>
    </w:rPr>
  </w:style>
  <w:style w:type="character" w:styleId="Rfrenceple">
    <w:name w:val="Subtle Reference"/>
    <w:uiPriority w:val="31"/>
    <w:qFormat/>
    <w:rsid w:val="006A5CB8"/>
    <w:rPr>
      <w:b/>
      <w:bCs/>
      <w:color w:val="4F81BD" w:themeColor="accent1"/>
    </w:rPr>
  </w:style>
  <w:style w:type="character" w:styleId="Rfrenceintense">
    <w:name w:val="Intense Reference"/>
    <w:uiPriority w:val="32"/>
    <w:qFormat/>
    <w:rsid w:val="006A5CB8"/>
    <w:rPr>
      <w:b/>
      <w:bCs/>
      <w:i/>
      <w:iCs/>
      <w:caps/>
      <w:color w:val="4F81BD" w:themeColor="accent1"/>
    </w:rPr>
  </w:style>
  <w:style w:type="character" w:styleId="Titredulivre">
    <w:name w:val="Book Title"/>
    <w:uiPriority w:val="33"/>
    <w:qFormat/>
    <w:rsid w:val="006A5CB8"/>
    <w:rPr>
      <w:b/>
      <w:bCs/>
      <w:i/>
      <w:iCs/>
      <w:spacing w:val="9"/>
    </w:rPr>
  </w:style>
  <w:style w:type="paragraph" w:styleId="En-ttedetabledesmatires">
    <w:name w:val="TOC Heading"/>
    <w:basedOn w:val="Titre1"/>
    <w:next w:val="Normal"/>
    <w:uiPriority w:val="39"/>
    <w:semiHidden/>
    <w:unhideWhenUsed/>
    <w:qFormat/>
    <w:rsid w:val="006A5CB8"/>
    <w:pPr>
      <w:outlineLvl w:val="9"/>
    </w:pPr>
    <w:rPr>
      <w:lang w:bidi="en-US"/>
    </w:rPr>
  </w:style>
  <w:style w:type="character" w:customStyle="1" w:styleId="ParagraphedelisteCar">
    <w:name w:val="Paragraphe de liste Car"/>
    <w:link w:val="Paragraphedeliste"/>
    <w:uiPriority w:val="34"/>
    <w:rsid w:val="009B555A"/>
    <w:rPr>
      <w:rFonts w:eastAsiaTheme="minorEastAsia"/>
      <w:sz w:val="20"/>
      <w:szCs w:val="20"/>
      <w:bdr w:val="none" w:sz="0" w:space="0" w:color="auto"/>
    </w:rPr>
  </w:style>
  <w:style w:type="character" w:customStyle="1" w:styleId="Mentionnonrsolue1">
    <w:name w:val="Mention non résolue1"/>
    <w:basedOn w:val="Policepardfaut"/>
    <w:uiPriority w:val="99"/>
    <w:semiHidden/>
    <w:unhideWhenUsed/>
    <w:rsid w:val="0014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ir.org.uk/" TargetMode="External"/><Relationship Id="rId13" Type="http://schemas.openxmlformats.org/officeDocument/2006/relationships/hyperlink" Target="https://www.interregeurope.eu/fileadmin/user_upload/tx_tevprojects/library/file_156380316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ent.gov.uk/energyandlowemissionsconsultation" TargetMode="External"/><Relationship Id="rId17" Type="http://schemas.openxmlformats.org/officeDocument/2006/relationships/hyperlink" Target="https://www.medway.gov.uk/downloads/file/2845/medway_air_quality_communication_strategy" TargetMode="External"/><Relationship Id="rId2" Type="http://schemas.openxmlformats.org/officeDocument/2006/relationships/styles" Target="styles.xml"/><Relationship Id="rId16" Type="http://schemas.openxmlformats.org/officeDocument/2006/relationships/hyperlink" Target="https://com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servatoireclimat-hdf.org" TargetMode="External"/><Relationship Id="rId5" Type="http://schemas.openxmlformats.org/officeDocument/2006/relationships/footnotes" Target="footnotes.xml"/><Relationship Id="rId15" Type="http://schemas.openxmlformats.org/officeDocument/2006/relationships/hyperlink" Target="https://kar.kent.ac.uk/74587/1/BT_128753_CCC%20Report_FINAL_web%20(1).pdf" TargetMode="External"/><Relationship Id="rId10" Type="http://schemas.openxmlformats.org/officeDocument/2006/relationships/hyperlink" Target="http://www.cerd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mo-hdf.fr" TargetMode="External"/><Relationship Id="rId14" Type="http://schemas.openxmlformats.org/officeDocument/2006/relationships/hyperlink" Target="https://www.interregeurope.eu/fileadmin/user_upload/tx_tevprojects/library/file_1563803208.pdf" TargetMode="External"/></Relationships>
</file>

<file path=word/theme/theme1.xml><?xml version="1.0" encoding="utf-8"?>
<a:theme xmlns:a="http://schemas.openxmlformats.org/drawingml/2006/main" name="KES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1728</Words>
  <Characters>9509</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Breeze, Lucy - GT EPE</dc:creator>
  <cp:keywords/>
  <dc:description/>
  <cp:lastModifiedBy>Surget Antoine</cp:lastModifiedBy>
  <cp:revision>9</cp:revision>
  <dcterms:created xsi:type="dcterms:W3CDTF">2019-08-05T12:48:00Z</dcterms:created>
  <dcterms:modified xsi:type="dcterms:W3CDTF">2019-08-05T13:06:00Z</dcterms:modified>
</cp:coreProperties>
</file>