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E0E" w:rsidRDefault="000F1E0E">
      <w:pPr>
        <w:rPr>
          <w:rFonts w:ascii="Helvetica" w:hAnsi="Helvetica" w:cs="Helvetica"/>
          <w:color w:val="000000"/>
          <w:sz w:val="20"/>
          <w:szCs w:val="20"/>
          <w:lang w:val="cs-CZ"/>
        </w:rPr>
      </w:pPr>
      <w:hyperlink r:id="rId4" w:history="1">
        <w:r w:rsidRPr="00B47F60">
          <w:rPr>
            <w:rStyle w:val="Hypertextovodkaz"/>
            <w:rFonts w:ascii="Helvetica" w:hAnsi="Helvetica" w:cs="Helvetica"/>
            <w:sz w:val="20"/>
            <w:szCs w:val="20"/>
            <w:lang w:val="cs-CZ"/>
          </w:rPr>
          <w:t>https://www.youtube.c</w:t>
        </w:r>
        <w:r w:rsidRPr="00B47F60">
          <w:rPr>
            <w:rStyle w:val="Hypertextovodkaz"/>
            <w:rFonts w:ascii="Helvetica" w:hAnsi="Helvetica" w:cs="Helvetica"/>
            <w:sz w:val="20"/>
            <w:szCs w:val="20"/>
            <w:lang w:val="cs-CZ"/>
          </w:rPr>
          <w:t>o</w:t>
        </w:r>
        <w:r w:rsidRPr="00B47F60">
          <w:rPr>
            <w:rStyle w:val="Hypertextovodkaz"/>
            <w:rFonts w:ascii="Helvetica" w:hAnsi="Helvetica" w:cs="Helvetica"/>
            <w:sz w:val="20"/>
            <w:szCs w:val="20"/>
            <w:lang w:val="cs-CZ"/>
          </w:rPr>
          <w:t>m/watch?v=aM-gDCJF-h8</w:t>
        </w:r>
      </w:hyperlink>
    </w:p>
    <w:p w:rsidR="000F1E0E" w:rsidRDefault="000F1E0E">
      <w:pPr>
        <w:rPr>
          <w:rFonts w:ascii="Helvetica" w:hAnsi="Helvetica" w:cs="Helvetica"/>
          <w:color w:val="000000"/>
          <w:sz w:val="20"/>
          <w:szCs w:val="20"/>
          <w:lang w:val="cs-CZ"/>
        </w:rPr>
      </w:pPr>
      <w:r>
        <w:rPr>
          <w:noProof/>
          <w:lang w:val="en-GB" w:eastAsia="en-GB"/>
        </w:rPr>
        <w:drawing>
          <wp:inline distT="0" distB="0" distL="0" distR="0" wp14:anchorId="55FEF894" wp14:editId="27D59304">
            <wp:extent cx="8863330" cy="49853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EC" w:rsidRPr="003957AF" w:rsidRDefault="00C50435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hyperlink r:id="rId6" w:history="1"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https://www.metaforespress.gr/mesa-mazikis-metaforas/%ce%b5%cf%83%cf%80%ce%b5%cf%81%ce%af%ce%b4%ce%b1-%ce%b3%ce%b9%ce%b1-%cf%84%ce%b7%ce%bd-%ce%b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a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%ce%b1%ce%b9%ce%bd%ce%bf%cf%84%ce%bf%ce%bc%ce%af%ce%b1-%cf%83%cf%84%ce%b9%cf%82-ce%bc%ce%b5%cf%84%ce%b1/</w:t>
        </w:r>
      </w:hyperlink>
      <w:r>
        <w:rPr>
          <w:noProof/>
          <w:lang w:val="en-GB" w:eastAsia="en-GB"/>
        </w:rPr>
        <w:drawing>
          <wp:inline distT="0" distB="0" distL="0" distR="0" wp14:anchorId="7EC093F9" wp14:editId="664819E1">
            <wp:extent cx="8105775" cy="455928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07822" cy="456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59" w:rsidRDefault="00A4565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</w:p>
    <w:p w:rsidR="005113EC" w:rsidRDefault="003957AF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hyperlink r:id="rId8" w:history="1"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http://www.ses.gr/index.php/nea-kai-anakoinoseis/2010-09-09-11-59-02/1110--q-q.html</w:t>
        </w:r>
      </w:hyperlink>
    </w:p>
    <w:p w:rsidR="00A45659" w:rsidRDefault="003957AF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r>
        <w:rPr>
          <w:noProof/>
          <w:lang w:val="en-GB" w:eastAsia="en-GB"/>
        </w:rPr>
        <w:drawing>
          <wp:inline distT="0" distB="0" distL="0" distR="0" wp14:anchorId="5CE8E5C5" wp14:editId="7749E9C2">
            <wp:extent cx="8863330" cy="49853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59" w:rsidRDefault="00A4565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</w:p>
    <w:p w:rsidR="003957AF" w:rsidRDefault="003957AF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hyperlink r:id="rId10" w:history="1"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https://www.wepost.gr/%ce%b7-%ce%ba%</w:t>
        </w:r>
        <w:bookmarkStart w:id="0" w:name="_GoBack"/>
        <w:bookmarkEnd w:id="0"/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c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e%b1%ce%b9%ce%bd%ce%bf%cf%84%ce%bf%ce%bc%ce%af%ce%b1-%cf%8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3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%cf%84%ce%b9%cf%82-%ce%bc%ce%b5%cf%84%ce%b1%cf%86%ce%bf%cf%81%ce%ad%cf%82-%ce%ba%cf%8d%cf%81%ce%b9%ce%b5%cf%82-%cf%84/</w:t>
        </w:r>
      </w:hyperlink>
      <w:r>
        <w:rPr>
          <w:noProof/>
          <w:lang w:val="en-GB" w:eastAsia="en-GB"/>
        </w:rPr>
        <w:drawing>
          <wp:inline distT="0" distB="0" distL="0" distR="0" wp14:anchorId="35CFDC5A" wp14:editId="72DD038D">
            <wp:extent cx="8863330" cy="498538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59" w:rsidRDefault="00A4565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</w:p>
    <w:p w:rsidR="003957AF" w:rsidRDefault="003957AF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hyperlink r:id="rId12" w:history="1"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http://www.eeth.gr/news/2297/30/imerida-me-titlo-i-kainotomia-stis-metafores-kuries-taseis-ka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i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-anaduomenes-eukairies.html</w:t>
        </w:r>
      </w:hyperlink>
      <w:r>
        <w:rPr>
          <w:noProof/>
          <w:lang w:val="en-GB" w:eastAsia="en-GB"/>
        </w:rPr>
        <w:drawing>
          <wp:inline distT="0" distB="0" distL="0" distR="0" wp14:anchorId="4EA7918D" wp14:editId="66159C3E">
            <wp:extent cx="8863330" cy="498538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AF" w:rsidRDefault="0001390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hyperlink r:id="rId14" w:history="1"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https://www.voria.gr/article/ekdilosi-gia-tin-kenotomia-stis-m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e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tafores-apo-to-apth</w:t>
        </w:r>
      </w:hyperlink>
    </w:p>
    <w:p w:rsidR="00013909" w:rsidRDefault="0001390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r>
        <w:rPr>
          <w:noProof/>
          <w:lang w:val="en-GB" w:eastAsia="en-GB"/>
        </w:rPr>
        <w:drawing>
          <wp:inline distT="0" distB="0" distL="0" distR="0" wp14:anchorId="28956C88" wp14:editId="2B18164D">
            <wp:extent cx="8863330" cy="4985385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59" w:rsidRDefault="00A4565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</w:p>
    <w:p w:rsidR="00013909" w:rsidRDefault="0001390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hyperlink r:id="rId16" w:history="1"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https://www.dailythess.gr/me-diet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ni-diagonismo-ideon-to-2020-to-kentro-kainotomias-gia-ta-logistics-toy-olth/</w:t>
        </w:r>
      </w:hyperlink>
    </w:p>
    <w:p w:rsidR="00013909" w:rsidRDefault="0001390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r>
        <w:rPr>
          <w:noProof/>
          <w:lang w:val="en-GB" w:eastAsia="en-GB"/>
        </w:rPr>
        <w:drawing>
          <wp:inline distT="0" distB="0" distL="0" distR="0" wp14:anchorId="7F816ECE" wp14:editId="7C9219D1">
            <wp:extent cx="8863330" cy="4985385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59" w:rsidRDefault="00A4565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</w:p>
    <w:p w:rsidR="00013909" w:rsidRDefault="0001390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hyperlink r:id="rId18" w:history="1"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ht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t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ps://www.makthes.gr/sta-protypa-toy-limanioy-toy-roterntam-schediazetai-to-kentro-kainotomias-toy-olth-246608</w:t>
        </w:r>
      </w:hyperlink>
    </w:p>
    <w:p w:rsidR="00013909" w:rsidRDefault="0001390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r>
        <w:rPr>
          <w:noProof/>
          <w:lang w:val="en-GB" w:eastAsia="en-GB"/>
        </w:rPr>
        <w:drawing>
          <wp:inline distT="0" distB="0" distL="0" distR="0" wp14:anchorId="7A5590B4" wp14:editId="7E20729E">
            <wp:extent cx="8863330" cy="4985385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59" w:rsidRDefault="00A4565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</w:p>
    <w:p w:rsidR="00013909" w:rsidRDefault="00013909">
      <w:pPr>
        <w:rPr>
          <w:rFonts w:ascii="Arial" w:hAnsi="Arial" w:cs="Arial"/>
          <w:color w:val="1155CC"/>
          <w:sz w:val="20"/>
          <w:szCs w:val="20"/>
          <w:u w:val="single"/>
          <w:lang w:val="cs-CZ"/>
        </w:rPr>
      </w:pPr>
      <w:hyperlink r:id="rId20" w:history="1"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https://parallaximag.gr/epikairotita/olth-mpainei-sti-grammi-e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k</w:t>
        </w:r>
        <w:r w:rsidRPr="00B47F60">
          <w:rPr>
            <w:rStyle w:val="Hypertextovodkaz"/>
            <w:rFonts w:ascii="Arial" w:hAnsi="Arial" w:cs="Arial"/>
            <w:sz w:val="20"/>
            <w:szCs w:val="20"/>
            <w:lang w:val="cs-CZ"/>
          </w:rPr>
          <w:t>kinisis-to-kentro-kainotomias</w:t>
        </w:r>
      </w:hyperlink>
    </w:p>
    <w:p w:rsidR="00377AC7" w:rsidRDefault="00013909">
      <w:r>
        <w:rPr>
          <w:noProof/>
          <w:lang w:val="en-GB" w:eastAsia="en-GB"/>
        </w:rPr>
        <w:drawing>
          <wp:inline distT="0" distB="0" distL="0" distR="0" wp14:anchorId="1A8A0F51" wp14:editId="27B2BA34">
            <wp:extent cx="8863330" cy="4985385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6B" w:rsidRDefault="0016346B">
      <w:pPr>
        <w:rPr>
          <w:rFonts w:ascii="docs-Roboto" w:hAnsi="docs-Roboto"/>
          <w:color w:val="000000"/>
          <w:sz w:val="20"/>
          <w:szCs w:val="20"/>
          <w:u w:val="single"/>
          <w:lang w:val="cs-CZ"/>
        </w:rPr>
      </w:pPr>
    </w:p>
    <w:p w:rsidR="0016346B" w:rsidRDefault="0016346B">
      <w:r>
        <w:rPr>
          <w:rFonts w:ascii="docs-Roboto" w:hAnsi="docs-Roboto"/>
          <w:color w:val="000000"/>
          <w:sz w:val="20"/>
          <w:szCs w:val="20"/>
          <w:u w:val="single"/>
          <w:lang w:val="cs-CZ"/>
        </w:rPr>
        <w:t>https://www.youtube.com/watch?v=q03LOqmPHO4</w:t>
      </w:r>
    </w:p>
    <w:p w:rsidR="0016346B" w:rsidRDefault="00B51C6C">
      <w:r>
        <w:rPr>
          <w:noProof/>
          <w:lang w:val="en-GB" w:eastAsia="en-GB"/>
        </w:rPr>
        <w:drawing>
          <wp:inline distT="0" distB="0" distL="0" distR="0" wp14:anchorId="30B33F69" wp14:editId="7A02E1D9">
            <wp:extent cx="8863330" cy="4985385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46B" w:rsidSect="00A45659">
      <w:pgSz w:w="16838" w:h="11906" w:orient="landscape"/>
      <w:pgMar w:top="1418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ocs-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1AF"/>
    <w:rsid w:val="00013909"/>
    <w:rsid w:val="000F1E0E"/>
    <w:rsid w:val="00151E08"/>
    <w:rsid w:val="0016346B"/>
    <w:rsid w:val="00186D65"/>
    <w:rsid w:val="00377AC7"/>
    <w:rsid w:val="003957AF"/>
    <w:rsid w:val="005113EC"/>
    <w:rsid w:val="005C7987"/>
    <w:rsid w:val="007537AA"/>
    <w:rsid w:val="0085677A"/>
    <w:rsid w:val="009E0451"/>
    <w:rsid w:val="00A137A7"/>
    <w:rsid w:val="00A160E1"/>
    <w:rsid w:val="00A45659"/>
    <w:rsid w:val="00B51C6C"/>
    <w:rsid w:val="00C50435"/>
    <w:rsid w:val="00E3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34152-FD4B-40D5-8C6F-9548D91E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351AF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F1E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s.gr/index.php/nea-kai-anakoinoseis/2010-09-09-11-59-02/1110--q-q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makthes.gr/sta-protypa-toy-limanioy-toy-roterntam-schediazetai-to-kentro-kainotomias-toy-olth-24660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www.eeth.gr/news/2297/30/imerida-me-titlo-i-kainotomia-stis-metafores-kuries-taseis-kai-anaduomenes-eukairies.html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dailythess.gr/me-diethni-diagonismo-ideon-to-2020-to-kentro-kainotomias-gia-ta-logistics-toy-olth/" TargetMode="External"/><Relationship Id="rId20" Type="http://schemas.openxmlformats.org/officeDocument/2006/relationships/hyperlink" Target="https://parallaximag.gr/epikairotita/olth-mpainei-sti-grammi-ekkinisis-to-kentro-kainotomia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etaforespress.gr/mesa-mazikis-metaforas/%ce%b5%cf%83%cf%80%ce%b5%cf%81%ce%af%ce%b4%ce%b1-%ce%b3%ce%b9%ce%b1-%cf%84%ce%b7%ce%bd-%ce%ba%ce%b1%ce%b9%ce%bd%ce%bf%cf%84%ce%bf%ce%bc%ce%af%ce%b1-%cf%83%cf%84%ce%b9%cf%82-ce%bc%ce%b5%cf%84%ce%b1/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wepost.gr/%ce%b7-%ce%ba%ce%b1%ce%b9%ce%bd%ce%bf%cf%84%ce%bf%ce%bc%ce%af%ce%b1-%cf%83%cf%84%ce%b9%cf%82-%ce%bc%ce%b5%cf%84%ce%b1%cf%86%ce%bf%cf%81%ce%ad%cf%82-%ce%ba%cf%8d%cf%81%ce%b9%ce%b5%cf%82-%cf%84/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youtube.com/watch?v=aM-gDCJF-h8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voria.gr/article/ekdilosi-gia-tin-kenotomia-stis-metafores-apo-to-apth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364</Words>
  <Characters>2080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Červeňáková Jana (MHMP, RFD)</cp:lastModifiedBy>
  <cp:revision>8</cp:revision>
  <dcterms:created xsi:type="dcterms:W3CDTF">2020-01-07T08:36:00Z</dcterms:created>
  <dcterms:modified xsi:type="dcterms:W3CDTF">2020-01-07T08:55:00Z</dcterms:modified>
</cp:coreProperties>
</file>