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emf" ContentType="image/x-emf"/>
  <Default Extension="jpg" ContentType="image/jpeg"/>
  <Default Extension="tiff" ContentType="image/tiff"/>
  <Default Extension="gif" ContentType="image/gif"/>
  <Default Extension="bin" ContentType="application/vnd.openxmlformats-officedocument.oleObject"/>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154AE9" w:rsidRDefault="00154AE9">
      <w:pPr>
        <w:rPr>
          <w:lang w:val="en-GB"/>
        </w:rPr>
      </w:pPr>
    </w:p>
    <w:p w:rsidR="00154AE9" w:rsidRDefault="00154AE9">
      <w:pPr>
        <w:rPr>
          <w:lang w:val="en-GB"/>
        </w:rPr>
      </w:pPr>
    </w:p>
    <w:p w:rsidR="009C7BE0" w:rsidRDefault="009C7BE0" w:rsidRPr="00154AE9">
      <w:pPr>
        <w:rPr>
          <w:lang w:val="en-GB"/>
          <w:b/>
          <w:sz w:val="28"/>
          <w:szCs w:val="28"/>
        </w:rPr>
      </w:pPr>
      <w:r w:rsidRPr="00154AE9">
        <w:rPr>
          <w:lang w:val="en-GB"/>
          <w:b/>
          <w:sz w:val="28"/>
          <w:szCs w:val="28"/>
        </w:rPr>
        <w:t>RFC Interregional Thematic Workshop 1</w:t>
      </w:r>
    </w:p>
    <w:p w:rsidR="009C7BE0" w:rsidRDefault="009C7BE0" w:rsidRPr="009C7BE0">
      <w:pPr>
        <w:rPr>
          <w:lang w:val="en-GB"/>
        </w:rPr>
      </w:pPr>
    </w:p>
    <w:p w:rsidR="009C7BE0" w:rsidRDefault="009C7BE0" w:rsidP="009C7BE0" w:rsidRPr="009C7BE0">
      <w:pPr>
        <w:autoSpaceDE w:val="0"/>
        <w:autoSpaceDN w:val="0"/>
        <w:adjustRightInd w:val="0"/>
        <w:spacing w:after="0" w:line="240" w:lineRule="auto"/>
        <w:rPr>
          <w:lang w:val="en-GB"/>
          <w:rFonts w:cstheme="minorHAnsi"/>
        </w:rPr>
      </w:pPr>
      <w:r w:rsidRPr="009C7BE0">
        <w:rPr>
          <w:lang w:val="en-GB"/>
        </w:rPr>
        <w:t xml:space="preserve">Topic - </w:t>
      </w:r>
      <w:r w:rsidRPr="009C7BE0">
        <w:rPr>
          <w:lang w:val="en-GB"/>
          <w:rFonts w:cstheme="minorHAnsi"/>
        </w:rPr>
        <w:t>Preservation and development of the cultural heritage by improvement of the mutual impacts of Fortresses and Cities (positive x negative)</w:t>
      </w:r>
    </w:p>
    <w:p w:rsidR="009C7BE0" w:rsidRDefault="009C7BE0" w:rsidRPr="009C7BE0">
      <w:pPr>
        <w:rPr>
          <w:lang w:val="en-GB"/>
        </w:rPr>
      </w:pPr>
    </w:p>
    <w:p w:rsidR="009C7BE0" w:rsidRDefault="009C7BE0">
      <w:pPr>
        <w:rPr>
          <w:lang w:val="en-GB"/>
        </w:rPr>
      </w:pPr>
      <w:r>
        <w:rPr>
          <w:lang w:val="en-GB"/>
        </w:rPr>
        <w:t>Partner contributions to Interregional Thematic Workshop</w:t>
      </w:r>
    </w:p>
    <w:p w:rsidR="00CB1814" w:rsidRDefault="00CB1814" w:rsidRPr="009C7BE0">
      <w:pPr>
        <w:rPr>
          <w:lang w:val="en-GB"/>
        </w:rPr>
      </w:pPr>
      <w:r>
        <w:rPr>
          <w:lang w:val="en-GB"/>
        </w:rPr>
        <w:t>Project partner:</w:t>
      </w:r>
    </w:p>
    <w:p w:rsidR="009C7BE0" w:rsidRDefault="009C7BE0" w:rsidRPr="009C7BE0">
      <w:pPr>
        <w:rPr>
          <w:lang w:val="en-GB"/>
        </w:rPr>
      </w:pPr>
    </w:p>
    <w:tbl>
      <w:tblPr>
        <w:tblW w:w="0" w:type="auto"/>
        <w:tblStyle w:val="Mkatabulky"/>
        <w:tblLook w:val="4A0"/>
      </w:tblPr>
      <w:tblGrid>
        <w:gridCol w:w="567"/>
        <w:gridCol w:w="3119"/>
        <w:gridCol w:w="905"/>
        <w:gridCol w:w="7316"/>
      </w:tblGrid>
      <w:tr w:rsidR="00967AFF" w:rsidRPr="009C7BE0" w:rsidTr="00154AE9">
        <w:tc>
          <w:tcPr>
            <w:tcW w:w="567" w:type="dxa"/>
          </w:tcPr>
          <w:p w:rsidR="00967AFF" w:rsidRDefault="00967AFF" w:rsidRPr="009C7BE0">
            <w:pPr>
              <w:rPr>
                <w:lang w:val="en-GB"/>
              </w:rPr>
            </w:pPr>
            <w:bookmarkStart w:id="0" w:name="_GoBack"/>
            <w:bookmarkEnd w:id="0"/>
          </w:p>
        </w:tc>
        <w:tc>
          <w:tcPr>
            <w:tcW w:w="3119" w:type="dxa"/>
          </w:tcPr>
          <w:p w:rsidR="00967AFF" w:rsidRDefault="00967AFF" w:rsidRPr="009C7BE0">
            <w:pPr>
              <w:rPr>
                <w:lang w:val="en-GB"/>
              </w:rPr>
            </w:pPr>
            <w:r>
              <w:rPr>
                <w:lang w:val="en-GB"/>
              </w:rPr>
              <w:t>ISSUE</w:t>
            </w:r>
          </w:p>
        </w:tc>
        <w:tc>
          <w:tcPr>
            <w:tcW w:w="905" w:type="dxa"/>
          </w:tcPr>
          <w:p w:rsidR="00967AFF" w:rsidRDefault="00967AFF" w:rsidRPr="009C7BE0">
            <w:pPr>
              <w:rPr>
                <w:lang w:val="en-GB"/>
              </w:rPr>
            </w:pPr>
            <w:r w:rsidRPr="009C7BE0">
              <w:rPr>
                <w:lang w:val="en-GB"/>
              </w:rPr>
              <w:t>YES/NO</w:t>
            </w:r>
          </w:p>
        </w:tc>
        <w:tc>
          <w:tcPr>
            <w:tcW w:w="7316" w:type="dxa"/>
          </w:tcPr>
          <w:p w:rsidR="00967AFF" w:rsidRDefault="00967AFF" w:rsidRPr="009C7BE0">
            <w:pPr>
              <w:rPr>
                <w:lang w:val="en-GB"/>
              </w:rPr>
            </w:pPr>
            <w:r w:rsidRPr="009C7BE0">
              <w:rPr>
                <w:lang w:val="en-GB"/>
              </w:rPr>
              <w:t>Identification/Comments</w:t>
            </w:r>
          </w:p>
        </w:tc>
      </w:tr>
      <w:tr w:rsidR="00967AFF" w:rsidRPr="009C7BE0" w:rsidTr="00154AE9">
        <w:tc>
          <w:tcPr>
            <w:tcW w:w="567" w:type="dxa"/>
          </w:tcPr>
          <w:p w:rsidR="00967AFF" w:rsidRDefault="00967AFF" w:rsidP="009C7BE0" w:rsidRPr="009C7BE0">
            <w:pPr>
              <w:rPr>
                <w:lang w:val="en-GB"/>
              </w:rPr>
            </w:pPr>
            <w:r w:rsidRPr="009C7BE0">
              <w:rPr>
                <w:lang w:val="en-GB"/>
              </w:rPr>
              <w:t>1</w:t>
            </w:r>
          </w:p>
        </w:tc>
        <w:tc>
          <w:tcPr>
            <w:tcW w:w="3119" w:type="dxa"/>
          </w:tcPr>
          <w:p w:rsidR="00967AFF" w:rsidRDefault="00967AFF" w:rsidP="009C7BE0" w:rsidRPr="009C7BE0">
            <w:pPr>
              <w:rPr>
                <w:lang w:val="en-GB"/>
              </w:rPr>
            </w:pPr>
            <w:r w:rsidRPr="009C7BE0">
              <w:rPr>
                <w:lang w:val="en-GB"/>
              </w:rPr>
              <w:t>Is the topic solved in the partner area?</w:t>
            </w:r>
            <w:r>
              <w:rPr>
                <w:lang w:val="en-GB"/>
              </w:rPr>
              <w:t xml:space="preserve"> </w:t>
            </w:r>
          </w:p>
        </w:tc>
        <w:tc>
          <w:tcPr>
            <w:tcW w:w="905" w:type="dxa"/>
          </w:tcPr>
          <w:p w:rsidR="00967AFF" w:rsidRDefault="00967AFF" w:rsidP="009C7BE0" w:rsidRPr="009C7BE0">
            <w:pPr>
              <w:rPr>
                <w:lang w:val="en-GB"/>
              </w:rPr>
            </w:pPr>
          </w:p>
        </w:tc>
        <w:tc>
          <w:tcPr>
            <w:tcW w:w="7316" w:type="dxa"/>
          </w:tcPr>
          <w:p w:rsidR="00967AFF" w:rsidRDefault="00967AFF" w:rsidP="009C7BE0" w:rsidRPr="009C7BE0">
            <w:pPr>
              <w:rPr>
                <w:lang w:val="en-GB"/>
              </w:rPr>
            </w:pPr>
            <w:r>
              <w:t>Piquer Tower</w:t>
            </w:r>
          </w:p>
        </w:tc>
      </w:tr>
      <w:tr w:rsidR="00967AFF" w:rsidRPr="009C7BE0" w:rsidTr="00154AE9">
        <w:tc>
          <w:tcPr>
            <w:tcW w:w="567" w:type="dxa"/>
          </w:tcPr>
          <w:p w:rsidR="00967AFF" w:rsidRDefault="00967AFF" w:rsidP="009C7BE0" w:rsidRPr="009C7BE0">
            <w:pPr>
              <w:rPr>
                <w:lang w:val="en-GB"/>
              </w:rPr>
            </w:pPr>
            <w:r w:rsidRPr="009C7BE0">
              <w:rPr>
                <w:lang w:val="en-GB"/>
              </w:rPr>
              <w:t>2</w:t>
            </w:r>
          </w:p>
        </w:tc>
        <w:tc>
          <w:tcPr>
            <w:tcW w:w="3119" w:type="dxa"/>
          </w:tcPr>
          <w:p w:rsidR="00967AFF" w:rsidRDefault="00967AFF" w:rsidP="009C7BE0" w:rsidRPr="009C7BE0">
            <w:pPr>
              <w:rPr>
                <w:lang w:val="en-GB"/>
              </w:rPr>
            </w:pPr>
            <w:r w:rsidRPr="009C7BE0">
              <w:rPr>
                <w:lang w:val="en-GB"/>
              </w:rPr>
              <w:t>Main problems and burdens</w:t>
            </w:r>
          </w:p>
        </w:tc>
        <w:tc>
          <w:tcPr>
            <w:tcW w:w="905" w:type="dxa"/>
          </w:tcPr>
          <w:p w:rsidR="00967AFF" w:rsidRDefault="00967AFF" w:rsidP="009C7BE0" w:rsidRPr="009C7BE0">
            <w:pPr>
              <w:rPr>
                <w:lang w:val="en-GB"/>
              </w:rPr>
            </w:pPr>
          </w:p>
        </w:tc>
        <w:tc>
          <w:tcPr>
            <w:tcW w:w="7316" w:type="dxa"/>
          </w:tcPr>
          <w:p w:rsidR="00967AFF" w:rsidRDefault="00967AFF" w:rsidP="009C7BE0" w:rsidRPr="009C7BE0">
            <w:pPr>
              <w:rPr>
                <w:lang w:val="en-GB"/>
              </w:rPr>
            </w:pPr>
            <w:r>
              <w:t>Conflicting interests of the owners.</w:t>
            </w:r>
          </w:p>
          <w:p>
            <w:r>
              <w:t>Many similar cases scattered around the province.</w:t>
            </w:r>
          </w:p>
          <w:p>
            <w:r>
              <w:t>Financing of conditioning works.</w:t>
            </w:r>
          </w:p>
        </w:tc>
      </w:tr>
      <w:tr w:rsidR="00967AFF" w:rsidRPr="009C7BE0" w:rsidTr="00154AE9">
        <w:tc>
          <w:tcPr>
            <w:tcW w:w="567" w:type="dxa"/>
          </w:tcPr>
          <w:p w:rsidR="00967AFF" w:rsidRDefault="00967AFF" w:rsidP="009C7BE0" w:rsidRPr="009C7BE0">
            <w:pPr>
              <w:rPr>
                <w:lang w:val="en-GB"/>
              </w:rPr>
            </w:pPr>
            <w:r w:rsidRPr="009C7BE0">
              <w:rPr>
                <w:lang w:val="en-GB"/>
              </w:rPr>
              <w:t>3</w:t>
            </w:r>
          </w:p>
        </w:tc>
        <w:tc>
          <w:tcPr>
            <w:tcW w:w="3119" w:type="dxa"/>
          </w:tcPr>
          <w:p w:rsidR="00967AFF" w:rsidRDefault="00967AFF" w:rsidP="009C7BE0" w:rsidRPr="009C7BE0">
            <w:pPr>
              <w:rPr>
                <w:lang w:val="en-GB"/>
              </w:rPr>
            </w:pPr>
            <w:r w:rsidRPr="009C7BE0">
              <w:rPr>
                <w:lang w:val="en-GB"/>
              </w:rPr>
              <w:t>S</w:t>
            </w:r>
            <w:r>
              <w:rPr>
                <w:lang w:val="en-GB"/>
              </w:rPr>
              <w:t>uccessfull</w:t>
            </w:r>
            <w:r w:rsidRPr="009C7BE0">
              <w:rPr>
                <w:lang w:val="en-GB"/>
              </w:rPr>
              <w:t>y solved examples</w:t>
            </w:r>
          </w:p>
        </w:tc>
        <w:tc>
          <w:tcPr>
            <w:tcW w:w="905" w:type="dxa"/>
          </w:tcPr>
          <w:p w:rsidR="00967AFF" w:rsidRDefault="00967AFF" w:rsidP="009C7BE0" w:rsidRPr="009C7BE0">
            <w:pPr>
              <w:rPr>
                <w:lang w:val="en-GB"/>
              </w:rPr>
            </w:pPr>
          </w:p>
        </w:tc>
        <w:tc>
          <w:tcPr>
            <w:tcW w:w="7316" w:type="dxa"/>
          </w:tcPr>
          <w:p w:rsidR="00967AFF" w:rsidRDefault="00967AFF" w:rsidP="009C7BE0" w:rsidRPr="009C7BE0">
            <w:pPr>
              <w:rPr>
                <w:lang w:val="en-GB"/>
              </w:rPr>
            </w:pPr>
            <w:r>
              <w:t>Stakeholders reached a final agreement for the consolidation of the building.</w:t>
            </w:r>
          </w:p>
          <w:p>
            <w:r>
              <w:t>Drafting of a tourism development plan for the tower and its surroundings.</w:t>
            </w:r>
          </w:p>
          <w:p>
            <w:r>
              <w:t>Effective cooperation between public administrations to obtain financing.</w:t>
            </w:r>
          </w:p>
        </w:tc>
      </w:tr>
      <w:tr w:rsidR="00967AFF" w:rsidRPr="009C7BE0" w:rsidTr="00154AE9">
        <w:tc>
          <w:tcPr>
            <w:tcW w:w="567" w:type="dxa"/>
          </w:tcPr>
          <w:p w:rsidR="00967AFF" w:rsidRDefault="00967AFF" w:rsidP="009C7BE0" w:rsidRPr="009C7BE0">
            <w:pPr>
              <w:rPr>
                <w:lang w:val="en-GB"/>
              </w:rPr>
            </w:pPr>
            <w:r w:rsidRPr="009C7BE0">
              <w:rPr>
                <w:lang w:val="en-GB"/>
              </w:rPr>
              <w:t>4</w:t>
            </w:r>
          </w:p>
        </w:tc>
        <w:tc>
          <w:tcPr>
            <w:tcW w:w="3119" w:type="dxa"/>
          </w:tcPr>
          <w:p w:rsidR="00967AFF" w:rsidRDefault="00967AFF" w:rsidP="009C7BE0" w:rsidRPr="009C7BE0">
            <w:pPr>
              <w:rPr>
                <w:lang w:val="en-GB"/>
              </w:rPr>
            </w:pPr>
            <w:r w:rsidRPr="009C7BE0">
              <w:rPr>
                <w:lang w:val="en-GB"/>
              </w:rPr>
              <w:t>Wishes</w:t>
            </w:r>
            <w:r>
              <w:rPr>
                <w:lang w:val="en-GB"/>
              </w:rPr>
              <w:t>-what you would like to improve?</w:t>
            </w:r>
          </w:p>
        </w:tc>
        <w:tc>
          <w:tcPr>
            <w:tcW w:w="905" w:type="dxa"/>
          </w:tcPr>
          <w:p w:rsidR="00967AFF" w:rsidRDefault="00967AFF" w:rsidP="009C7BE0" w:rsidRPr="009C7BE0">
            <w:pPr>
              <w:rPr>
                <w:lang w:val="en-GB"/>
              </w:rPr>
            </w:pPr>
          </w:p>
        </w:tc>
        <w:tc>
          <w:tcPr>
            <w:tcW w:w="7316" w:type="dxa"/>
          </w:tcPr>
          <w:p w:rsidR="00967AFF" w:rsidRDefault="00967AFF" w:rsidP="009C7BE0" w:rsidRPr="009C7BE0">
            <w:pPr>
              <w:rPr>
                <w:lang w:val="en-GB"/>
              </w:rPr>
            </w:pPr>
            <w:r>
              <w:t>Accesibility to the area and financing of door, stairs, info panels and equipment to finish the improvement of the fortress</w:t>
            </w:r>
          </w:p>
        </w:tc>
      </w:tr>
      <w:tr w:rsidR="00967AFF" w:rsidRPr="009C7BE0" w:rsidTr="00154AE9">
        <w:tc>
          <w:tcPr>
            <w:tcW w:w="567" w:type="dxa"/>
          </w:tcPr>
          <w:p w:rsidR="00967AFF" w:rsidRDefault="00967AFF" w:rsidP="009C7BE0" w:rsidRPr="009C7BE0">
            <w:pPr>
              <w:rPr>
                <w:lang w:val="en-GB"/>
              </w:rPr>
            </w:pPr>
          </w:p>
        </w:tc>
        <w:tc>
          <w:tcPr>
            <w:tcW w:w="3119" w:type="dxa"/>
          </w:tcPr>
          <w:p w:rsidR="00967AFF" w:rsidRDefault="00967AFF" w:rsidP="009C7BE0" w:rsidRPr="009C7BE0">
            <w:pPr>
              <w:rPr>
                <w:lang w:val="en-GB"/>
              </w:rPr>
            </w:pPr>
          </w:p>
        </w:tc>
        <w:tc>
          <w:tcPr>
            <w:tcW w:w="905" w:type="dxa"/>
          </w:tcPr>
          <w:p w:rsidR="00967AFF" w:rsidRDefault="00967AFF" w:rsidP="009C7BE0" w:rsidRPr="009C7BE0">
            <w:pPr>
              <w:rPr>
                <w:lang w:val="en-GB"/>
              </w:rPr>
            </w:pPr>
          </w:p>
        </w:tc>
        <w:tc>
          <w:tcPr>
            <w:tcW w:w="7316" w:type="dxa"/>
          </w:tcPr>
          <w:p w:rsidR="00967AFF" w:rsidRDefault="00967AFF" w:rsidP="009C7BE0" w:rsidRPr="009C7BE0">
            <w:pPr>
              <w:rPr>
                <w:lang w:val="en-GB"/>
              </w:rPr>
            </w:pPr>
          </w:p>
        </w:tc>
      </w:tr>
    </w:tbl>
    <w:p w:rsidR="009C7BE0" w:rsidRDefault="009C7BE0" w:rsidRPr="009C7BE0">
      <w:pPr>
        <w:rPr>
          <w:lang w:val="en-GB"/>
        </w:rPr>
      </w:pPr>
    </w:p>
    <w:p/>
    <w:p/>
    <w:p>
      <w:r>
        <w:t>Second Case proposed</w:t>
      </w:r>
    </w:p>
    <w:p>
      <w:r>
        <w:t>1) Albarracín</w:t>
      </w:r>
    </w:p>
    <w:p>
      <w:r/>
    </w:p>
    <w:p>
      <w:r>
        <w:t>2) Problems derived from the great tourist success of the area and the gentrification that affects the essence of the lifestyle. A loss of identity that has its effect on the city being organized around tourists instead of the inhabitants themselves.</w:t>
      </w:r>
    </w:p>
    <w:p>
      <w:r/>
    </w:p>
    <w:p>
      <w:r>
        <w:t>3) The close public-private collaboration of the foundation together with the inhabitants who have made the effort to rehabilitate their homes. The urban planning plan of Albarracín marks the form of reconstruction, the materials and the style that both existing and new construction homes should follow.</w:t>
      </w:r>
    </w:p>
    <w:p>
      <w:r/>
    </w:p>
    <w:p>
      <w:r>
        <w:t>4) Finding the balance between tourism development and daily life, avoiding as far as possible the problem of gentrification.</w:t>
      </w:r>
    </w:p>
    <w:p>
      <w:r/>
    </w:p>
    <w:p>
      <w:r>
        <w:t>Third Case</w:t>
      </w:r>
    </w:p>
    <w:p>
      <w:r/>
    </w:p>
    <w:p>
      <w:r>
        <w:t>1) Alcañiz Parador</w:t>
      </w:r>
    </w:p>
    <w:p>
      <w:r/>
    </w:p>
    <w:p>
      <w:r>
        <w:t xml:space="preserve">2) </w:t>
      </w:r>
      <w:r>
        <w:t>In order to use the building as a Parador, the interior part of it is lost, respecting only the exterior. It is a way to avoid its ruin, but as a counterpart a part of it is lost.</w:t>
      </w:r>
    </w:p>
    <w:p>
      <w:r/>
    </w:p>
    <w:p>
      <w:r>
        <w:t>The Spain brand gains potential with the use of historic buildings, but for this a part of them is eliminated to facilitate comfort and accessibility.</w:t>
      </w:r>
    </w:p>
    <w:p>
      <w:r/>
    </w:p>
    <w:p>
      <w:r>
        <w:t>3) The only solution is to make tourists see that they are in a heritage environment and that they value it as such, accepting the limitations that sometimes have such buildings.</w:t>
      </w:r>
    </w:p>
    <w:p>
      <w:r/>
    </w:p>
    <w:p>
      <w:r>
        <w:t>4) In Alcañiz the restoration of good saved him from ruin. But the best way to make good use of heritage is to know it in detail and propose solutions that maintain its essence and richness.</w:t>
      </w:r>
    </w:p>
    <w:p>
      <w:r/>
    </w:p>
    <w:p>
      <w:pPr>
        <w:rPr>
          <w:b/>
        </w:rPr>
      </w:pPr>
      <w:r>
        <w:rPr>
          <w:b/>
        </w:rPr>
        <w:t>Fourth Case</w:t>
      </w:r>
    </w:p>
    <w:p>
      <w:r>
        <w:rPr>
          <w:b/>
        </w:rPr>
      </w:r>
    </w:p>
    <w:p>
      <w:r>
        <w:t>1) Fortified hamlets</w:t>
      </w:r>
    </w:p>
    <w:p>
      <w:r>
        <w:t>2) They are private property and the obligation to maintain the building belongs to the owner, so financing is sometimes the greatest barrier to its conservation. They are usually for private use as a second home or as a tourist activity. This is a problem due to the lack of different ideas for its enhancement.</w:t>
      </w:r>
    </w:p>
    <w:p>
      <w:r>
        <w:t>3) In the Maestrazgo there are several destined for tourist use that are a success.</w:t>
      </w:r>
    </w:p>
    <w:p>
      <w:r>
        <w:t>4) Access to grants or financing easier.</w:t>
      </w:r>
    </w:p>
    <w:p w:rsidR="00CD0EBD" w:rsidRDefault="00CD0EBD" w:rsidRPr="009C7BE0">
      <w:pPr>
        <w:rPr>
          <w:lang w:val="en-GB"/>
        </w:rPr>
      </w:pPr>
    </w:p>
    <w:sectPr w:rsidR="00CD0EBD" w:rsidRPr="009C7BE0" w:rsidSect="00154AE9">
      <w:docGrid w:linePitch="360"/>
      <w:headerReference r:id="rId6" w:type="default"/>
      <w:pgSz w:w="16838" w:h="11906" w:orient="landscape"/>
      <w:pgMar w:left="1417" w:right="1417" w:top="1417" w:bottom="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67" w:rsidRDefault="001E4A67" w:rsidP="00D06CF6">
      <w:pPr>
        <w:spacing w:after="0" w:line="240" w:lineRule="auto"/>
      </w:pPr>
      <w:r>
        <w:separator/>
      </w:r>
    </w:p>
  </w:endnote>
  <w:endnote w:type="continuationSeparator" w:id="0">
    <w:p w:rsidR="001E4A67" w:rsidRDefault="001E4A67" w:rsidP="00D06CF6">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font w:name="Symbol"/>
  <w:font w:name="Courier New"/>
  <w:font w:name="Arial"/>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67" w:rsidRDefault="001E4A67" w:rsidP="00D06CF6">
      <w:pPr>
        <w:spacing w:after="0" w:line="240" w:lineRule="auto"/>
      </w:pPr>
      <w:r>
        <w:separator/>
      </w:r>
    </w:p>
  </w:footnote>
  <w:footnote w:type="continuationSeparator" w:id="0">
    <w:p w:rsidR="001E4A67" w:rsidRDefault="001E4A67" w:rsidP="00D0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F6" w:rsidRDefault="00154AE9" w:rsidP="00D06CF6">
    <w:pPr>
      <w:pStyle w:val="Zhlav"/>
    </w:pPr>
    <w:r w:rsidRPr="004B7D14">
      <w:rPr>
        <w:noProof/>
        <w:lang w:val="en-GB" w:eastAsia="en-GB"/>
      </w:rPr>
      <w:drawing>
        <wp:anchor distT="0" distB="0" distL="114300" distR="114300" simplePos="0" relativeHeight="251660288" behindDoc="1" locked="0" layoutInCell="1" allowOverlap="1" wp14:anchorId="75765B47" wp14:editId="5898A98E">
          <wp:simplePos x="0" y="0"/>
          <wp:positionH relativeFrom="margin">
            <wp:posOffset>7226935</wp:posOffset>
          </wp:positionH>
          <wp:positionV relativeFrom="paragraph">
            <wp:posOffset>167005</wp:posOffset>
          </wp:positionV>
          <wp:extent cx="1333500" cy="727767"/>
          <wp:effectExtent l="0" t="0" r="0" b="0"/>
          <wp:wrapTight wrapText="bothSides">
            <wp:wrapPolygon edited="0">
              <wp:start x="0" y="0"/>
              <wp:lineTo x="0" y="20921"/>
              <wp:lineTo x="21291" y="20921"/>
              <wp:lineTo x="21291" y="0"/>
              <wp:lineTo x="0" y="0"/>
            </wp:wrapPolygon>
          </wp:wrapTight>
          <wp:docPr id="3" name="Obrázek 3" descr="\\V-FILE\Users\Data\SPR\4 STRATEGIE\Interreg\RFC\publicita\Logo\R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Users\Data\SPR\4 STRATEGIE\Interreg\RFC\publicita\Logo\RF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727767"/>
                  </a:xfrm>
                  <a:prstGeom prst="rect">
                    <a:avLst/>
                  </a:prstGeom>
                  <a:noFill/>
                  <a:ln>
                    <a:noFill/>
                  </a:ln>
                </pic:spPr>
              </pic:pic>
            </a:graphicData>
          </a:graphic>
          <wp14:sizeRelH relativeFrom="page">
            <wp14:pctWidth>0</wp14:pctWidth>
          </wp14:sizeRelH>
          <wp14:sizeRelV relativeFrom="page">
            <wp14:pctHeight>0</wp14:pctHeight>
          </wp14:sizeRelV>
        </wp:anchor>
      </w:drawing>
    </w:r>
    <w:r w:rsidR="00D06CF6" w:rsidRPr="004B7D14">
      <w:rPr>
        <w:noProof/>
        <w:lang w:val="en-GB" w:eastAsia="en-GB"/>
      </w:rPr>
      <w:drawing>
        <wp:anchor distT="0" distB="101600" distL="0" distR="0" simplePos="0" relativeHeight="251659264" behindDoc="0" locked="0" layoutInCell="1" hidden="0" allowOverlap="1" wp14:anchorId="2F99758D" wp14:editId="2D3F6E47">
          <wp:simplePos x="0" y="0"/>
          <wp:positionH relativeFrom="margin">
            <wp:posOffset>0</wp:posOffset>
          </wp:positionH>
          <wp:positionV relativeFrom="paragraph">
            <wp:posOffset>170815</wp:posOffset>
          </wp:positionV>
          <wp:extent cx="2032635" cy="513080"/>
          <wp:effectExtent l="0" t="0" r="5715" b="1270"/>
          <wp:wrapTopAndBottom distT="0" distB="1016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32635" cy="513080"/>
                  </a:xfrm>
                  <a:prstGeom prst="rect">
                    <a:avLst/>
                  </a:prstGeom>
                  <a:ln/>
                </pic:spPr>
              </pic:pic>
            </a:graphicData>
          </a:graphic>
        </wp:anchor>
      </w:drawing>
    </w:r>
  </w:p>
  <w:p w:rsidR="00D06CF6" w:rsidRDefault="00D06CF6">
    <w:pPr>
      <w:pStyle w:val="Zhlav"/>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781F-E1F3-4DD9-95BC-B8D2617AB61E}"/>
  <w:rsids>
    <w:rsidRoot val="009C7BE0"/>
    <w:rsid val="00154AE9"/>
    <w:rsid val="001E4A67"/>
    <w:rsid val="004777F2"/>
    <w:rsid val="008D6997"/>
    <w:rsid val="00967AFF"/>
    <w:rsid val="009C7BE0"/>
    <w:rsid val="00AE4BAE"/>
    <w:rsid val="00B8412D"/>
    <w:rsid val="00CB1814"/>
    <w:rsid val="00CD0EBD"/>
    <w:rsid val="00D06CF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cs-CZ"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tblPr>
      <w:tblCellMar>
        <w:top w:w="0" w:type="dxa"/>
        <w:left w:w="108" w:type="dxa"/>
        <w:bottom w:w="0" w:type="dxa"/>
        <w:right w:w="108" w:type="dxa"/>
      </w:tblCellMar>
      <w:tblInd w:w="0" w:type="dxa"/>
    </w:tblPr>
    <w:uiPriority w:val="99"/>
    <w:semiHidden/>
    <w:unhideWhenUsed/>
  </w:style>
  <w:style w:type="numbering" w:default="1" w:styleId="Bezseznamu">
    <w:name w:val="No List"/>
    <w:uiPriority w:val="99"/>
    <w:semiHidden/>
    <w:unhideWhenUsed/>
  </w:style>
  <w:style w:type="table" w:styleId="Mkatabulky">
    <w:name w:val="Table Grid"/>
    <w:basedOn w:val="Normlntabulka"/>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9C7BE0"/>
  </w:style>
  <w:style w:type="paragraph" w:styleId="Zhlav">
    <w:name w:val="header"/>
    <w:basedOn w:val="Normln"/>
    <w:link w:val="ZhlavChar"/>
    <w:uiPriority w:val="99"/>
    <w:unhideWhenUsed/>
    <w:rsid w:val="00D06CF6"/>
    <w:pPr>
      <w:spacing w:after="0" w:line="240" w:lineRule="auto"/>
      <w:tabs>
        <w:tab w:val="center" w:pos="4536"/>
        <w:tab w:val="right" w:pos="9072"/>
      </w:tabs>
    </w:pPr>
  </w:style>
  <w:style w:type="character" w:styleId="ZhlavChar">
    <w:name w:val="Záhlaví Char"/>
    <w:basedOn w:val="Standardnpsmoodstavce"/>
    <w:link w:val="Zhlav"/>
    <w:uiPriority w:val="99"/>
    <w:rsid w:val="00D06CF6"/>
  </w:style>
  <w:style w:type="paragraph" w:styleId="Zpat">
    <w:name w:val="footer"/>
    <w:basedOn w:val="Normln"/>
    <w:link w:val="ZpatChar"/>
    <w:uiPriority w:val="99"/>
    <w:unhideWhenUsed/>
    <w:rsid w:val="00D06CF6"/>
    <w:pPr>
      <w:spacing w:after="0" w:line="240" w:lineRule="auto"/>
      <w:tabs>
        <w:tab w:val="center" w:pos="4536"/>
        <w:tab w:val="right" w:pos="9072"/>
      </w:tabs>
    </w:pPr>
  </w:style>
  <w:style w:type="character" w:styleId="ZpatChar">
    <w:name w:val="Zápatí Char"/>
    <w:basedOn w:val="Standardnpsmoodstavce"/>
    <w:link w:val="Zpat"/>
    <w:uiPriority w:val="99"/>
    <w:rsid w:val="00D06CF6"/>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8</cp:revision>
  <dcterms:created xsi:type="dcterms:W3CDTF">2019-11-07T09:17:00Z</dcterms:created>
  <dcterms:modified xsi:type="dcterms:W3CDTF">2019-11-11T18:09:00Z</dcterms:modified>
</cp:coreProperties>
</file>