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9A" w:rsidRPr="00A925AC" w:rsidRDefault="00F56F9A" w:rsidP="00F56F9A">
      <w:pPr>
        <w:rPr>
          <w:lang w:val="en-US"/>
        </w:rPr>
      </w:pPr>
      <w:r w:rsidRPr="00F56F9A">
        <w:rPr>
          <w:lang w:val="en-US"/>
        </w:rPr>
        <w:t>https://www.ambientemagazine.com/mobi-e-integra-programa-interreg-europe-como-bom-exemplo-na-area-de-mobilidade-eletrica/</w:t>
      </w:r>
    </w:p>
    <w:p w:rsidR="00F56F9A" w:rsidRPr="00A925AC" w:rsidRDefault="00A925AC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435A3A40" wp14:editId="777991EC">
            <wp:extent cx="4162425" cy="3333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56"/>
                    <a:stretch/>
                  </pic:blipFill>
                  <pic:spPr bwMode="auto">
                    <a:xfrm>
                      <a:off x="0" y="0"/>
                      <a:ext cx="4174444" cy="334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0DE0016D" wp14:editId="65A35B48">
            <wp:extent cx="4542170" cy="473891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396" cy="474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6F9A" w:rsidRPr="00A925AC" w:rsidSect="007F6E47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AC"/>
    <w:rsid w:val="00326EFA"/>
    <w:rsid w:val="00642D91"/>
    <w:rsid w:val="007F6E47"/>
    <w:rsid w:val="008C42F5"/>
    <w:rsid w:val="00A925AC"/>
    <w:rsid w:val="00F5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</dc:creator>
  <cp:lastModifiedBy>despoina</cp:lastModifiedBy>
  <cp:revision>2</cp:revision>
  <dcterms:created xsi:type="dcterms:W3CDTF">2020-09-25T12:14:00Z</dcterms:created>
  <dcterms:modified xsi:type="dcterms:W3CDTF">2020-09-25T12:14:00Z</dcterms:modified>
</cp:coreProperties>
</file>